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5DB" w:rsidRPr="003969CC" w:rsidRDefault="000070B1" w:rsidP="000070B1">
      <w:pPr>
        <w:jc w:val="center"/>
      </w:pPr>
      <w:bookmarkStart w:id="0" w:name="_GoBack"/>
      <w:bookmarkEnd w:id="0"/>
      <w:r>
        <w:rPr>
          <w:rFonts w:eastAsia="SimSun"/>
          <w:noProof/>
        </w:rPr>
        <w:drawing>
          <wp:inline distT="0" distB="0" distL="0" distR="0">
            <wp:extent cx="2853690" cy="1135380"/>
            <wp:effectExtent l="0" t="0" r="3810" b="7620"/>
            <wp:docPr id="1" name="Image 2" descr="JPEG - 729.7 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JPEG - 729.7 k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3690" cy="1135380"/>
                    </a:xfrm>
                    <a:prstGeom prst="rect">
                      <a:avLst/>
                    </a:prstGeom>
                    <a:noFill/>
                    <a:ln>
                      <a:noFill/>
                    </a:ln>
                  </pic:spPr>
                </pic:pic>
              </a:graphicData>
            </a:graphic>
          </wp:inline>
        </w:drawing>
      </w:r>
    </w:p>
    <w:p w:rsidR="002543A1" w:rsidRPr="003969CC" w:rsidRDefault="002543A1" w:rsidP="002543A1"/>
    <w:p w:rsidR="002543A1" w:rsidRPr="003969CC" w:rsidRDefault="00437FF0" w:rsidP="000070B1">
      <w:pPr>
        <w:pBdr>
          <w:top w:val="double" w:sz="16" w:space="1" w:color="000000"/>
          <w:left w:val="double" w:sz="16" w:space="4" w:color="000000"/>
          <w:bottom w:val="double" w:sz="16" w:space="1" w:color="000000"/>
          <w:right w:val="double" w:sz="16" w:space="4" w:color="000000"/>
        </w:pBdr>
        <w:shd w:val="clear" w:color="auto" w:fill="FBD4B4" w:themeFill="accent6" w:themeFillTint="66"/>
        <w:suppressAutoHyphens/>
        <w:ind w:firstLine="340"/>
        <w:jc w:val="center"/>
        <w:rPr>
          <w:rFonts w:asciiTheme="majorHAnsi" w:hAnsiTheme="majorHAnsi" w:cs="Verdana"/>
          <w:b/>
          <w:sz w:val="52"/>
          <w:lang w:eastAsia="ar-SA"/>
        </w:rPr>
      </w:pPr>
      <w:r w:rsidRPr="003969CC">
        <w:rPr>
          <w:rFonts w:asciiTheme="majorHAnsi" w:hAnsiTheme="majorHAnsi" w:cs="Verdana"/>
          <w:b/>
          <w:sz w:val="52"/>
          <w:lang w:eastAsia="ar-SA"/>
        </w:rPr>
        <w:t xml:space="preserve">Diplôme </w:t>
      </w:r>
      <w:r w:rsidR="001146C7" w:rsidRPr="003969CC">
        <w:rPr>
          <w:rFonts w:asciiTheme="majorHAnsi" w:hAnsiTheme="majorHAnsi" w:cs="Verdana"/>
          <w:b/>
          <w:sz w:val="52"/>
          <w:lang w:eastAsia="ar-SA"/>
        </w:rPr>
        <w:t>d’Université</w:t>
      </w:r>
    </w:p>
    <w:p w:rsidR="002543A1" w:rsidRPr="00000942" w:rsidRDefault="002543A1" w:rsidP="000070B1">
      <w:pPr>
        <w:pBdr>
          <w:top w:val="double" w:sz="16" w:space="1" w:color="000000"/>
          <w:left w:val="double" w:sz="16" w:space="4" w:color="000000"/>
          <w:bottom w:val="double" w:sz="16" w:space="1" w:color="000000"/>
          <w:right w:val="double" w:sz="16" w:space="4" w:color="000000"/>
        </w:pBdr>
        <w:shd w:val="clear" w:color="auto" w:fill="FBD4B4" w:themeFill="accent6" w:themeFillTint="66"/>
        <w:suppressAutoHyphens/>
        <w:ind w:firstLine="340"/>
        <w:jc w:val="center"/>
        <w:rPr>
          <w:rFonts w:asciiTheme="majorHAnsi" w:hAnsiTheme="majorHAnsi" w:cs="Verdana"/>
          <w:b/>
          <w:sz w:val="40"/>
          <w:szCs w:val="40"/>
          <w:lang w:eastAsia="ar-SA"/>
        </w:rPr>
      </w:pPr>
    </w:p>
    <w:p w:rsidR="009555DB" w:rsidRDefault="003F431B" w:rsidP="000070B1">
      <w:pPr>
        <w:pBdr>
          <w:top w:val="double" w:sz="16" w:space="1" w:color="000000"/>
          <w:left w:val="double" w:sz="16" w:space="4" w:color="000000"/>
          <w:bottom w:val="double" w:sz="16" w:space="1" w:color="000000"/>
          <w:right w:val="double" w:sz="16" w:space="4" w:color="000000"/>
        </w:pBdr>
        <w:shd w:val="clear" w:color="auto" w:fill="FBD4B4" w:themeFill="accent6" w:themeFillTint="66"/>
        <w:suppressAutoHyphens/>
        <w:ind w:firstLine="340"/>
        <w:jc w:val="center"/>
        <w:rPr>
          <w:rFonts w:asciiTheme="majorHAnsi" w:hAnsiTheme="majorHAnsi" w:cs="Verdana"/>
          <w:b/>
          <w:sz w:val="32"/>
          <w:lang w:eastAsia="ar-SA"/>
        </w:rPr>
      </w:pPr>
      <w:r w:rsidRPr="003969CC">
        <w:rPr>
          <w:rFonts w:asciiTheme="majorHAnsi" w:hAnsiTheme="majorHAnsi" w:cs="Verdana"/>
          <w:b/>
          <w:sz w:val="32"/>
          <w:lang w:eastAsia="ar-SA"/>
        </w:rPr>
        <w:t>DU</w:t>
      </w:r>
      <w:r w:rsidR="00F42355">
        <w:rPr>
          <w:rFonts w:asciiTheme="majorHAnsi" w:hAnsiTheme="majorHAnsi" w:cs="Verdana"/>
          <w:b/>
          <w:sz w:val="32"/>
          <w:lang w:eastAsia="ar-SA"/>
        </w:rPr>
        <w:t xml:space="preserve"> </w:t>
      </w:r>
      <w:r w:rsidR="00350AAB">
        <w:rPr>
          <w:rFonts w:asciiTheme="majorHAnsi" w:hAnsiTheme="majorHAnsi" w:cs="Verdana"/>
          <w:b/>
          <w:sz w:val="32"/>
          <w:lang w:eastAsia="ar-SA"/>
        </w:rPr>
        <w:t>d’EXPERTISE EN ODONTOSTOMATOLOGIE</w:t>
      </w:r>
    </w:p>
    <w:p w:rsidR="00350AAB" w:rsidRPr="003969CC" w:rsidRDefault="00350AAB" w:rsidP="000070B1">
      <w:pPr>
        <w:pBdr>
          <w:top w:val="double" w:sz="16" w:space="1" w:color="000000"/>
          <w:left w:val="double" w:sz="16" w:space="4" w:color="000000"/>
          <w:bottom w:val="double" w:sz="16" w:space="1" w:color="000000"/>
          <w:right w:val="double" w:sz="16" w:space="4" w:color="000000"/>
        </w:pBdr>
        <w:shd w:val="clear" w:color="auto" w:fill="FBD4B4" w:themeFill="accent6" w:themeFillTint="66"/>
        <w:suppressAutoHyphens/>
        <w:ind w:firstLine="340"/>
        <w:jc w:val="center"/>
        <w:rPr>
          <w:rFonts w:asciiTheme="majorHAnsi" w:hAnsiTheme="majorHAnsi" w:cs="Verdana"/>
          <w:b/>
          <w:sz w:val="32"/>
          <w:lang w:eastAsia="ar-SA"/>
        </w:rPr>
      </w:pPr>
      <w:proofErr w:type="spellStart"/>
      <w:r>
        <w:rPr>
          <w:rFonts w:asciiTheme="majorHAnsi" w:hAnsiTheme="majorHAnsi" w:cs="Verdana"/>
          <w:b/>
          <w:sz w:val="32"/>
          <w:lang w:eastAsia="ar-SA"/>
        </w:rPr>
        <w:t>REPARATION</w:t>
      </w:r>
      <w:proofErr w:type="spellEnd"/>
      <w:r>
        <w:rPr>
          <w:rFonts w:asciiTheme="majorHAnsi" w:hAnsiTheme="majorHAnsi" w:cs="Verdana"/>
          <w:b/>
          <w:sz w:val="32"/>
          <w:lang w:eastAsia="ar-SA"/>
        </w:rPr>
        <w:t xml:space="preserve"> JURIDIQUE DU DOMMAGE CORPOREL</w:t>
      </w:r>
    </w:p>
    <w:p w:rsidR="003F431B" w:rsidRPr="003969CC" w:rsidRDefault="003F431B" w:rsidP="000070B1">
      <w:pPr>
        <w:pBdr>
          <w:top w:val="double" w:sz="16" w:space="1" w:color="000000"/>
          <w:left w:val="double" w:sz="16" w:space="4" w:color="000000"/>
          <w:bottom w:val="double" w:sz="16" w:space="1" w:color="000000"/>
          <w:right w:val="double" w:sz="16" w:space="4" w:color="000000"/>
        </w:pBdr>
        <w:shd w:val="clear" w:color="auto" w:fill="FBD4B4" w:themeFill="accent6" w:themeFillTint="66"/>
        <w:suppressAutoHyphens/>
        <w:ind w:firstLine="340"/>
        <w:jc w:val="center"/>
        <w:rPr>
          <w:rFonts w:asciiTheme="majorHAnsi" w:hAnsiTheme="majorHAnsi" w:cs="Verdana"/>
          <w:b/>
          <w:sz w:val="32"/>
          <w:lang w:eastAsia="ar-SA"/>
        </w:rPr>
      </w:pPr>
    </w:p>
    <w:p w:rsidR="003F431B" w:rsidRDefault="003F431B" w:rsidP="000070B1">
      <w:pPr>
        <w:pBdr>
          <w:top w:val="double" w:sz="16" w:space="1" w:color="000000"/>
          <w:left w:val="double" w:sz="16" w:space="4" w:color="000000"/>
          <w:bottom w:val="double" w:sz="16" w:space="1" w:color="000000"/>
          <w:right w:val="double" w:sz="16" w:space="4" w:color="000000"/>
        </w:pBdr>
        <w:shd w:val="clear" w:color="auto" w:fill="FBD4B4" w:themeFill="accent6" w:themeFillTint="66"/>
        <w:suppressAutoHyphens/>
        <w:ind w:firstLine="340"/>
        <w:rPr>
          <w:rFonts w:asciiTheme="majorHAnsi" w:hAnsiTheme="majorHAnsi" w:cs="Verdana"/>
          <w:b/>
          <w:i/>
          <w:sz w:val="28"/>
          <w:lang w:eastAsia="ar-SA"/>
        </w:rPr>
      </w:pPr>
      <w:r w:rsidRPr="003969CC">
        <w:rPr>
          <w:rFonts w:asciiTheme="majorHAnsi" w:hAnsiTheme="majorHAnsi" w:cs="Verdana"/>
          <w:b/>
          <w:i/>
          <w:sz w:val="28"/>
          <w:lang w:eastAsia="ar-SA"/>
        </w:rPr>
        <w:t>Régime de formation </w:t>
      </w:r>
      <w:r w:rsidR="007A79A3" w:rsidRPr="003969CC">
        <w:rPr>
          <w:rFonts w:asciiTheme="majorHAnsi" w:hAnsiTheme="majorHAnsi" w:cs="Verdana"/>
          <w:b/>
          <w:i/>
          <w:sz w:val="28"/>
          <w:lang w:eastAsia="ar-SA"/>
        </w:rPr>
        <w:t xml:space="preserve">habilité </w:t>
      </w:r>
      <w:r w:rsidRPr="003969CC">
        <w:rPr>
          <w:rFonts w:asciiTheme="majorHAnsi" w:hAnsiTheme="majorHAnsi" w:cs="Verdana"/>
          <w:b/>
          <w:i/>
          <w:sz w:val="28"/>
          <w:lang w:eastAsia="ar-SA"/>
        </w:rPr>
        <w:t xml:space="preserve">: FI </w:t>
      </w:r>
      <w:r w:rsidR="00D43BBA" w:rsidRPr="003969CC">
        <w:rPr>
          <w:rFonts w:asciiTheme="majorHAnsi" w:hAnsiTheme="majorHAnsi" w:cs="Verdana"/>
          <w:b/>
          <w:i/>
          <w:sz w:val="28"/>
          <w:lang w:eastAsia="ar-SA"/>
        </w:rPr>
        <w:fldChar w:fldCharType="begin">
          <w:ffData>
            <w:name w:val="CaseACocher1"/>
            <w:enabled/>
            <w:calcOnExit w:val="0"/>
            <w:checkBox>
              <w:sizeAuto/>
              <w:default w:val="0"/>
            </w:checkBox>
          </w:ffData>
        </w:fldChar>
      </w:r>
      <w:bookmarkStart w:id="1" w:name="CaseACocher1"/>
      <w:r w:rsidR="007A79A3" w:rsidRPr="003969CC">
        <w:rPr>
          <w:rFonts w:asciiTheme="majorHAnsi" w:hAnsiTheme="majorHAnsi" w:cs="Verdana"/>
          <w:b/>
          <w:i/>
          <w:sz w:val="28"/>
          <w:lang w:eastAsia="ar-SA"/>
        </w:rPr>
        <w:instrText xml:space="preserve"> FORMCHECKBOX </w:instrText>
      </w:r>
      <w:r w:rsidR="00727368">
        <w:rPr>
          <w:rFonts w:asciiTheme="majorHAnsi" w:hAnsiTheme="majorHAnsi" w:cs="Verdana"/>
          <w:b/>
          <w:i/>
          <w:sz w:val="28"/>
          <w:lang w:eastAsia="ar-SA"/>
        </w:rPr>
      </w:r>
      <w:r w:rsidR="00727368">
        <w:rPr>
          <w:rFonts w:asciiTheme="majorHAnsi" w:hAnsiTheme="majorHAnsi" w:cs="Verdana"/>
          <w:b/>
          <w:i/>
          <w:sz w:val="28"/>
          <w:lang w:eastAsia="ar-SA"/>
        </w:rPr>
        <w:fldChar w:fldCharType="separate"/>
      </w:r>
      <w:r w:rsidR="00D43BBA" w:rsidRPr="003969CC">
        <w:rPr>
          <w:rFonts w:asciiTheme="majorHAnsi" w:hAnsiTheme="majorHAnsi" w:cs="Verdana"/>
          <w:b/>
          <w:i/>
          <w:sz w:val="28"/>
          <w:lang w:eastAsia="ar-SA"/>
        </w:rPr>
        <w:fldChar w:fldCharType="end"/>
      </w:r>
      <w:bookmarkEnd w:id="1"/>
      <w:r w:rsidR="007A79A3" w:rsidRPr="003969CC">
        <w:rPr>
          <w:rFonts w:asciiTheme="majorHAnsi" w:hAnsiTheme="majorHAnsi" w:cs="Verdana"/>
          <w:b/>
          <w:i/>
          <w:sz w:val="28"/>
          <w:lang w:eastAsia="ar-SA"/>
        </w:rPr>
        <w:t xml:space="preserve"> </w:t>
      </w:r>
      <w:r w:rsidRPr="003969CC">
        <w:rPr>
          <w:rFonts w:asciiTheme="majorHAnsi" w:hAnsiTheme="majorHAnsi" w:cs="Verdana"/>
          <w:b/>
          <w:i/>
          <w:sz w:val="28"/>
          <w:lang w:eastAsia="ar-SA"/>
        </w:rPr>
        <w:t xml:space="preserve"> </w:t>
      </w:r>
      <w:r w:rsidR="007A79A3" w:rsidRPr="003969CC">
        <w:rPr>
          <w:rFonts w:asciiTheme="majorHAnsi" w:hAnsiTheme="majorHAnsi" w:cs="Verdana"/>
          <w:b/>
          <w:i/>
          <w:sz w:val="28"/>
          <w:lang w:eastAsia="ar-SA"/>
        </w:rPr>
        <w:tab/>
      </w:r>
      <w:r w:rsidRPr="003969CC">
        <w:rPr>
          <w:rFonts w:asciiTheme="majorHAnsi" w:hAnsiTheme="majorHAnsi" w:cs="Verdana"/>
          <w:b/>
          <w:i/>
          <w:sz w:val="28"/>
          <w:lang w:eastAsia="ar-SA"/>
        </w:rPr>
        <w:t xml:space="preserve">FA </w:t>
      </w:r>
      <w:r w:rsidR="00D43BBA" w:rsidRPr="003969CC">
        <w:rPr>
          <w:rFonts w:asciiTheme="majorHAnsi" w:hAnsiTheme="majorHAnsi" w:cs="Verdana"/>
          <w:b/>
          <w:i/>
          <w:sz w:val="28"/>
          <w:lang w:eastAsia="ar-SA"/>
        </w:rPr>
        <w:fldChar w:fldCharType="begin">
          <w:ffData>
            <w:name w:val="CaseACocher2"/>
            <w:enabled/>
            <w:calcOnExit w:val="0"/>
            <w:checkBox>
              <w:sizeAuto/>
              <w:default w:val="0"/>
            </w:checkBox>
          </w:ffData>
        </w:fldChar>
      </w:r>
      <w:bookmarkStart w:id="2" w:name="CaseACocher2"/>
      <w:r w:rsidR="007A79A3" w:rsidRPr="003969CC">
        <w:rPr>
          <w:rFonts w:asciiTheme="majorHAnsi" w:hAnsiTheme="majorHAnsi" w:cs="Verdana"/>
          <w:b/>
          <w:i/>
          <w:sz w:val="28"/>
          <w:lang w:eastAsia="ar-SA"/>
        </w:rPr>
        <w:instrText xml:space="preserve"> FORMCHECKBOX </w:instrText>
      </w:r>
      <w:r w:rsidR="00727368">
        <w:rPr>
          <w:rFonts w:asciiTheme="majorHAnsi" w:hAnsiTheme="majorHAnsi" w:cs="Verdana"/>
          <w:b/>
          <w:i/>
          <w:sz w:val="28"/>
          <w:lang w:eastAsia="ar-SA"/>
        </w:rPr>
      </w:r>
      <w:r w:rsidR="00727368">
        <w:rPr>
          <w:rFonts w:asciiTheme="majorHAnsi" w:hAnsiTheme="majorHAnsi" w:cs="Verdana"/>
          <w:b/>
          <w:i/>
          <w:sz w:val="28"/>
          <w:lang w:eastAsia="ar-SA"/>
        </w:rPr>
        <w:fldChar w:fldCharType="separate"/>
      </w:r>
      <w:r w:rsidR="00D43BBA" w:rsidRPr="003969CC">
        <w:rPr>
          <w:rFonts w:asciiTheme="majorHAnsi" w:hAnsiTheme="majorHAnsi" w:cs="Verdana"/>
          <w:b/>
          <w:i/>
          <w:sz w:val="28"/>
          <w:lang w:eastAsia="ar-SA"/>
        </w:rPr>
        <w:fldChar w:fldCharType="end"/>
      </w:r>
      <w:bookmarkEnd w:id="2"/>
      <w:r w:rsidR="007A79A3" w:rsidRPr="003969CC">
        <w:rPr>
          <w:rFonts w:asciiTheme="majorHAnsi" w:hAnsiTheme="majorHAnsi" w:cs="Verdana"/>
          <w:b/>
          <w:i/>
          <w:sz w:val="28"/>
          <w:lang w:eastAsia="ar-SA"/>
        </w:rPr>
        <w:t xml:space="preserve"> </w:t>
      </w:r>
      <w:r w:rsidR="007A79A3" w:rsidRPr="003969CC">
        <w:rPr>
          <w:rFonts w:asciiTheme="majorHAnsi" w:hAnsiTheme="majorHAnsi" w:cs="Verdana"/>
          <w:b/>
          <w:i/>
          <w:sz w:val="28"/>
          <w:lang w:eastAsia="ar-SA"/>
        </w:rPr>
        <w:tab/>
      </w:r>
      <w:r w:rsidRPr="003969CC">
        <w:rPr>
          <w:rFonts w:asciiTheme="majorHAnsi" w:hAnsiTheme="majorHAnsi" w:cs="Verdana"/>
          <w:b/>
          <w:i/>
          <w:sz w:val="28"/>
          <w:lang w:eastAsia="ar-SA"/>
        </w:rPr>
        <w:t>FC</w:t>
      </w:r>
      <w:r w:rsidR="007A79A3" w:rsidRPr="003969CC">
        <w:rPr>
          <w:rFonts w:asciiTheme="majorHAnsi" w:hAnsiTheme="majorHAnsi" w:cs="Verdana"/>
          <w:b/>
          <w:i/>
          <w:sz w:val="28"/>
          <w:lang w:eastAsia="ar-SA"/>
        </w:rPr>
        <w:t xml:space="preserve"> </w:t>
      </w:r>
      <w:r w:rsidR="00D43BBA">
        <w:rPr>
          <w:rFonts w:asciiTheme="majorHAnsi" w:hAnsiTheme="majorHAnsi" w:cs="Verdana"/>
          <w:b/>
          <w:i/>
          <w:sz w:val="28"/>
          <w:lang w:eastAsia="ar-SA"/>
        </w:rPr>
        <w:fldChar w:fldCharType="begin">
          <w:ffData>
            <w:name w:val="CaseACocher3"/>
            <w:enabled/>
            <w:calcOnExit w:val="0"/>
            <w:checkBox>
              <w:sizeAuto/>
              <w:default w:val="1"/>
            </w:checkBox>
          </w:ffData>
        </w:fldChar>
      </w:r>
      <w:bookmarkStart w:id="3" w:name="CaseACocher3"/>
      <w:r w:rsidR="00750CA9">
        <w:rPr>
          <w:rFonts w:asciiTheme="majorHAnsi" w:hAnsiTheme="majorHAnsi" w:cs="Verdana"/>
          <w:b/>
          <w:i/>
          <w:sz w:val="28"/>
          <w:lang w:eastAsia="ar-SA"/>
        </w:rPr>
        <w:instrText xml:space="preserve"> FORMCHECKBOX </w:instrText>
      </w:r>
      <w:r w:rsidR="00727368">
        <w:rPr>
          <w:rFonts w:asciiTheme="majorHAnsi" w:hAnsiTheme="majorHAnsi" w:cs="Verdana"/>
          <w:b/>
          <w:i/>
          <w:sz w:val="28"/>
          <w:lang w:eastAsia="ar-SA"/>
        </w:rPr>
      </w:r>
      <w:r w:rsidR="00727368">
        <w:rPr>
          <w:rFonts w:asciiTheme="majorHAnsi" w:hAnsiTheme="majorHAnsi" w:cs="Verdana"/>
          <w:b/>
          <w:i/>
          <w:sz w:val="28"/>
          <w:lang w:eastAsia="ar-SA"/>
        </w:rPr>
        <w:fldChar w:fldCharType="separate"/>
      </w:r>
      <w:r w:rsidR="00D43BBA">
        <w:rPr>
          <w:rFonts w:asciiTheme="majorHAnsi" w:hAnsiTheme="majorHAnsi" w:cs="Verdana"/>
          <w:b/>
          <w:i/>
          <w:sz w:val="28"/>
          <w:lang w:eastAsia="ar-SA"/>
        </w:rPr>
        <w:fldChar w:fldCharType="end"/>
      </w:r>
      <w:bookmarkEnd w:id="3"/>
    </w:p>
    <w:p w:rsidR="004C174C" w:rsidRPr="003969CC" w:rsidRDefault="004C174C" w:rsidP="000070B1">
      <w:pPr>
        <w:pBdr>
          <w:top w:val="double" w:sz="16" w:space="1" w:color="000000"/>
          <w:left w:val="double" w:sz="16" w:space="4" w:color="000000"/>
          <w:bottom w:val="double" w:sz="16" w:space="1" w:color="000000"/>
          <w:right w:val="double" w:sz="16" w:space="4" w:color="000000"/>
        </w:pBdr>
        <w:shd w:val="clear" w:color="auto" w:fill="FBD4B4" w:themeFill="accent6" w:themeFillTint="66"/>
        <w:suppressAutoHyphens/>
        <w:ind w:firstLine="340"/>
        <w:rPr>
          <w:rFonts w:asciiTheme="majorHAnsi" w:hAnsiTheme="majorHAnsi" w:cs="Verdana"/>
          <w:b/>
          <w:i/>
          <w:sz w:val="32"/>
          <w:lang w:eastAsia="ar-SA"/>
        </w:rPr>
      </w:pPr>
    </w:p>
    <w:p w:rsidR="009555DB" w:rsidRPr="003969CC" w:rsidRDefault="009555DB" w:rsidP="002543A1">
      <w:pPr>
        <w:rPr>
          <w:rFonts w:ascii="Arial Narrow" w:hAnsi="Arial Narrow"/>
        </w:rPr>
      </w:pPr>
    </w:p>
    <w:p w:rsidR="009555DB" w:rsidRPr="00000942" w:rsidRDefault="00DF1F0B" w:rsidP="002543A1">
      <w:pPr>
        <w:suppressAutoHyphens/>
        <w:jc w:val="center"/>
        <w:rPr>
          <w:rFonts w:asciiTheme="majorHAnsi" w:hAnsiTheme="majorHAnsi" w:cs="Verdana"/>
          <w:b/>
          <w:sz w:val="36"/>
          <w:lang w:eastAsia="ar-SA"/>
        </w:rPr>
      </w:pPr>
      <w:r w:rsidRPr="00000942">
        <w:rPr>
          <w:rFonts w:asciiTheme="majorHAnsi" w:hAnsiTheme="majorHAnsi" w:cs="Verdana"/>
          <w:b/>
          <w:sz w:val="36"/>
          <w:lang w:eastAsia="ar-SA"/>
        </w:rPr>
        <w:t>Modalités de contrôle des connaissances</w:t>
      </w:r>
      <w:r w:rsidRPr="00000942">
        <w:rPr>
          <w:rFonts w:asciiTheme="majorHAnsi" w:hAnsiTheme="majorHAnsi" w:cs="Verdana"/>
          <w:b/>
          <w:sz w:val="36"/>
          <w:lang w:eastAsia="ar-SA"/>
        </w:rPr>
        <w:br/>
      </w:r>
      <w:r w:rsidR="009555DB" w:rsidRPr="00000942">
        <w:rPr>
          <w:rFonts w:asciiTheme="majorHAnsi" w:hAnsiTheme="majorHAnsi" w:cs="Verdana"/>
          <w:b/>
          <w:sz w:val="36"/>
          <w:lang w:eastAsia="ar-SA"/>
        </w:rPr>
        <w:t xml:space="preserve"> </w:t>
      </w:r>
      <w:r w:rsidR="00246F73" w:rsidRPr="00000942">
        <w:rPr>
          <w:rFonts w:asciiTheme="majorHAnsi" w:hAnsiTheme="majorHAnsi" w:cs="Verdana"/>
          <w:b/>
          <w:sz w:val="36"/>
          <w:lang w:eastAsia="ar-SA"/>
        </w:rPr>
        <w:t>20</w:t>
      </w:r>
      <w:r w:rsidR="00AD61AF">
        <w:rPr>
          <w:rFonts w:asciiTheme="majorHAnsi" w:hAnsiTheme="majorHAnsi" w:cs="Verdana"/>
          <w:b/>
          <w:sz w:val="36"/>
          <w:lang w:eastAsia="ar-SA"/>
        </w:rPr>
        <w:t>20</w:t>
      </w:r>
      <w:r w:rsidR="0047785B">
        <w:rPr>
          <w:rFonts w:asciiTheme="majorHAnsi" w:hAnsiTheme="majorHAnsi" w:cs="Verdana"/>
          <w:b/>
          <w:sz w:val="36"/>
          <w:lang w:eastAsia="ar-SA"/>
        </w:rPr>
        <w:t>/</w:t>
      </w:r>
      <w:r w:rsidR="00790F6C" w:rsidRPr="00000942">
        <w:rPr>
          <w:rFonts w:asciiTheme="majorHAnsi" w:hAnsiTheme="majorHAnsi" w:cs="Verdana"/>
          <w:b/>
          <w:sz w:val="36"/>
          <w:lang w:eastAsia="ar-SA"/>
        </w:rPr>
        <w:t>202</w:t>
      </w:r>
      <w:r w:rsidR="00AD61AF">
        <w:rPr>
          <w:rFonts w:asciiTheme="majorHAnsi" w:hAnsiTheme="majorHAnsi" w:cs="Verdana"/>
          <w:b/>
          <w:sz w:val="36"/>
          <w:lang w:eastAsia="ar-SA"/>
        </w:rPr>
        <w:t>1</w:t>
      </w:r>
    </w:p>
    <w:p w:rsidR="009555DB" w:rsidRPr="00000942" w:rsidRDefault="00DD60D4" w:rsidP="00DD60D4">
      <w:pPr>
        <w:tabs>
          <w:tab w:val="left" w:pos="6544"/>
        </w:tabs>
        <w:rPr>
          <w:rFonts w:asciiTheme="majorHAnsi" w:hAnsiTheme="majorHAnsi"/>
        </w:rPr>
      </w:pPr>
      <w:r w:rsidRPr="00000942">
        <w:rPr>
          <w:rFonts w:asciiTheme="majorHAnsi" w:hAnsiTheme="majorHAnsi"/>
        </w:rPr>
        <w:tab/>
      </w:r>
    </w:p>
    <w:p w:rsidR="00DF1F0B" w:rsidRPr="00000942" w:rsidRDefault="00DF1F0B" w:rsidP="00DF1F0B">
      <w:pPr>
        <w:jc w:val="both"/>
        <w:rPr>
          <w:rFonts w:asciiTheme="majorHAnsi" w:hAnsiTheme="majorHAnsi"/>
          <w:iCs/>
        </w:rPr>
      </w:pPr>
      <w:r w:rsidRPr="00000942">
        <w:rPr>
          <w:rFonts w:asciiTheme="majorHAnsi" w:hAnsiTheme="majorHAnsi"/>
          <w:b/>
          <w:iCs/>
        </w:rPr>
        <w:t>Vu</w:t>
      </w:r>
      <w:r w:rsidRPr="00000942">
        <w:rPr>
          <w:rFonts w:asciiTheme="majorHAnsi" w:hAnsiTheme="majorHAnsi"/>
          <w:iCs/>
        </w:rPr>
        <w:t xml:space="preserve"> le code de l’éducation, notamment les articles L613-2 et D613-12 ;</w:t>
      </w:r>
    </w:p>
    <w:p w:rsidR="00DF1F0B" w:rsidRPr="00000942" w:rsidRDefault="00DF1F0B" w:rsidP="00DF1F0B">
      <w:pPr>
        <w:jc w:val="both"/>
        <w:rPr>
          <w:rFonts w:asciiTheme="majorHAnsi" w:hAnsiTheme="majorHAnsi"/>
          <w:iCs/>
        </w:rPr>
      </w:pPr>
      <w:r w:rsidRPr="00000942">
        <w:rPr>
          <w:rFonts w:asciiTheme="majorHAnsi" w:hAnsiTheme="majorHAnsi"/>
          <w:b/>
          <w:iCs/>
        </w:rPr>
        <w:t>Vu</w:t>
      </w:r>
      <w:r w:rsidRPr="00000942">
        <w:rPr>
          <w:rFonts w:asciiTheme="majorHAnsi" w:hAnsiTheme="majorHAnsi"/>
          <w:iCs/>
        </w:rPr>
        <w:t xml:space="preserve"> le décret 2002-529 du 16 avril 2002 relatif à la validation d’études accomplies en France ou à l’étranger ;</w:t>
      </w:r>
    </w:p>
    <w:p w:rsidR="00DF1F0B" w:rsidRPr="00000942" w:rsidRDefault="00DF1F0B" w:rsidP="00DF1F0B">
      <w:pPr>
        <w:jc w:val="both"/>
        <w:rPr>
          <w:rFonts w:asciiTheme="majorHAnsi" w:hAnsiTheme="majorHAnsi"/>
          <w:iCs/>
        </w:rPr>
      </w:pPr>
      <w:r w:rsidRPr="00000942">
        <w:rPr>
          <w:rFonts w:asciiTheme="majorHAnsi" w:hAnsiTheme="majorHAnsi"/>
          <w:b/>
          <w:iCs/>
        </w:rPr>
        <w:t>Vu</w:t>
      </w:r>
      <w:r w:rsidRPr="00000942">
        <w:rPr>
          <w:rFonts w:asciiTheme="majorHAnsi" w:hAnsiTheme="majorHAnsi"/>
          <w:iCs/>
        </w:rPr>
        <w:t xml:space="preserve"> l’article R421-1 du code de justice administrative</w:t>
      </w:r>
      <w:r w:rsidR="007A79A3" w:rsidRPr="00000942">
        <w:rPr>
          <w:rFonts w:asciiTheme="majorHAnsi" w:hAnsiTheme="majorHAnsi"/>
          <w:iCs/>
        </w:rPr>
        <w:t> ;</w:t>
      </w:r>
    </w:p>
    <w:p w:rsidR="007A79A3" w:rsidRPr="00000942" w:rsidRDefault="007A79A3" w:rsidP="00DF1F0B">
      <w:pPr>
        <w:jc w:val="both"/>
        <w:rPr>
          <w:rFonts w:asciiTheme="majorHAnsi" w:hAnsiTheme="majorHAnsi"/>
          <w:b/>
          <w:iCs/>
        </w:rPr>
      </w:pPr>
      <w:r w:rsidRPr="00000942">
        <w:rPr>
          <w:rFonts w:asciiTheme="majorHAnsi" w:hAnsiTheme="majorHAnsi"/>
          <w:b/>
          <w:iCs/>
        </w:rPr>
        <w:t xml:space="preserve">Vu </w:t>
      </w:r>
      <w:r w:rsidRPr="00000942">
        <w:rPr>
          <w:rFonts w:asciiTheme="majorHAnsi" w:hAnsiTheme="majorHAnsi"/>
          <w:iCs/>
        </w:rPr>
        <w:t xml:space="preserve">l’arrêté </w:t>
      </w:r>
      <w:proofErr w:type="spellStart"/>
      <w:r w:rsidR="00CE1D08" w:rsidRPr="00CE1D08">
        <w:rPr>
          <w:rFonts w:asciiTheme="majorHAnsi" w:hAnsiTheme="majorHAnsi"/>
          <w:iCs/>
        </w:rPr>
        <w:t>DOF</w:t>
      </w:r>
      <w:proofErr w:type="spellEnd"/>
      <w:r w:rsidR="00CE1D08" w:rsidRPr="00CE1D08">
        <w:rPr>
          <w:rFonts w:asciiTheme="majorHAnsi" w:hAnsiTheme="majorHAnsi"/>
          <w:iCs/>
        </w:rPr>
        <w:t xml:space="preserve">/2020/90/A </w:t>
      </w:r>
      <w:r w:rsidRPr="00000942">
        <w:rPr>
          <w:rFonts w:asciiTheme="majorHAnsi" w:hAnsiTheme="majorHAnsi"/>
          <w:iCs/>
        </w:rPr>
        <w:t xml:space="preserve">du </w:t>
      </w:r>
      <w:r w:rsidR="00CE1D08" w:rsidRPr="00CE1D08">
        <w:rPr>
          <w:rFonts w:asciiTheme="majorHAnsi" w:hAnsiTheme="majorHAnsi"/>
          <w:iCs/>
          <w:color w:val="FF0000"/>
        </w:rPr>
        <w:t>19 juin</w:t>
      </w:r>
      <w:r w:rsidRPr="00CE1D08">
        <w:rPr>
          <w:rFonts w:asciiTheme="majorHAnsi" w:hAnsiTheme="majorHAnsi"/>
          <w:iCs/>
          <w:color w:val="FF0000"/>
        </w:rPr>
        <w:t xml:space="preserve"> 20</w:t>
      </w:r>
      <w:r w:rsidR="00CE1D08" w:rsidRPr="00CE1D08">
        <w:rPr>
          <w:rFonts w:asciiTheme="majorHAnsi" w:hAnsiTheme="majorHAnsi"/>
          <w:iCs/>
          <w:color w:val="FF0000"/>
        </w:rPr>
        <w:t>20</w:t>
      </w:r>
      <w:r w:rsidRPr="00000942">
        <w:rPr>
          <w:rFonts w:asciiTheme="majorHAnsi" w:hAnsiTheme="majorHAnsi"/>
          <w:iCs/>
        </w:rPr>
        <w:t xml:space="preserve"> relatif à l’</w:t>
      </w:r>
      <w:r w:rsidR="00CE1D08">
        <w:rPr>
          <w:rFonts w:asciiTheme="majorHAnsi" w:hAnsiTheme="majorHAnsi"/>
          <w:iCs/>
        </w:rPr>
        <w:t>accréditation</w:t>
      </w:r>
      <w:r w:rsidRPr="00000942">
        <w:rPr>
          <w:rFonts w:asciiTheme="majorHAnsi" w:hAnsiTheme="majorHAnsi"/>
          <w:iCs/>
        </w:rPr>
        <w:t xml:space="preserve"> du diplôme d’université </w:t>
      </w:r>
      <w:r w:rsidR="00CE1D08" w:rsidRPr="00CE1D08">
        <w:rPr>
          <w:rFonts w:asciiTheme="majorHAnsi" w:hAnsiTheme="majorHAnsi"/>
          <w:iCs/>
        </w:rPr>
        <w:t xml:space="preserve">Expertise en Odontostomatologie – réparation juridique du dommage </w:t>
      </w:r>
      <w:proofErr w:type="gramStart"/>
      <w:r w:rsidR="00CE1D08" w:rsidRPr="00CE1D08">
        <w:rPr>
          <w:rFonts w:asciiTheme="majorHAnsi" w:hAnsiTheme="majorHAnsi"/>
          <w:iCs/>
        </w:rPr>
        <w:t>corporel</w:t>
      </w:r>
      <w:proofErr w:type="gramEnd"/>
      <w:r w:rsidR="00CE1D08" w:rsidRPr="00CE1D08">
        <w:rPr>
          <w:rFonts w:asciiTheme="majorHAnsi" w:hAnsiTheme="majorHAnsi"/>
          <w:iCs/>
        </w:rPr>
        <w:t>» (</w:t>
      </w:r>
      <w:proofErr w:type="spellStart"/>
      <w:r w:rsidR="00CE1D08" w:rsidRPr="00CE1D08">
        <w:rPr>
          <w:rFonts w:asciiTheme="majorHAnsi" w:hAnsiTheme="majorHAnsi"/>
          <w:iCs/>
        </w:rPr>
        <w:t>DUEO</w:t>
      </w:r>
      <w:proofErr w:type="spellEnd"/>
      <w:r w:rsidR="00CE1D08" w:rsidRPr="00CE1D08">
        <w:rPr>
          <w:rFonts w:asciiTheme="majorHAnsi" w:hAnsiTheme="majorHAnsi"/>
          <w:iCs/>
        </w:rPr>
        <w:t>)</w:t>
      </w:r>
      <w:r w:rsidRPr="00000942">
        <w:rPr>
          <w:rFonts w:asciiTheme="majorHAnsi" w:hAnsiTheme="majorHAnsi"/>
          <w:b/>
          <w:iCs/>
        </w:rPr>
        <w:t> ;</w:t>
      </w:r>
    </w:p>
    <w:p w:rsidR="007A79A3" w:rsidRPr="00000942" w:rsidRDefault="007A79A3" w:rsidP="00DF1F0B">
      <w:pPr>
        <w:jc w:val="both"/>
        <w:rPr>
          <w:rFonts w:asciiTheme="majorHAnsi" w:hAnsiTheme="majorHAnsi"/>
          <w:iCs/>
        </w:rPr>
      </w:pPr>
      <w:r w:rsidRPr="00000942">
        <w:rPr>
          <w:rFonts w:asciiTheme="majorHAnsi" w:hAnsiTheme="majorHAnsi"/>
          <w:b/>
          <w:iCs/>
        </w:rPr>
        <w:t xml:space="preserve">Vu </w:t>
      </w:r>
      <w:r w:rsidRPr="00000942">
        <w:rPr>
          <w:rFonts w:asciiTheme="majorHAnsi" w:hAnsiTheme="majorHAnsi"/>
          <w:iCs/>
        </w:rPr>
        <w:t xml:space="preserve">l’avis du conseil académique en date du </w:t>
      </w:r>
      <w:r w:rsidR="00CE1D08">
        <w:rPr>
          <w:rFonts w:asciiTheme="majorHAnsi" w:hAnsiTheme="majorHAnsi"/>
          <w:iCs/>
        </w:rPr>
        <w:t>14 mai 2020</w:t>
      </w:r>
      <w:r w:rsidRPr="00000942">
        <w:rPr>
          <w:rFonts w:asciiTheme="majorHAnsi" w:hAnsiTheme="majorHAnsi"/>
          <w:iCs/>
        </w:rPr>
        <w:t> ;</w:t>
      </w:r>
    </w:p>
    <w:p w:rsidR="007A79A3" w:rsidRPr="00000942" w:rsidRDefault="007A79A3" w:rsidP="00DF1F0B">
      <w:pPr>
        <w:jc w:val="both"/>
        <w:rPr>
          <w:rFonts w:asciiTheme="majorHAnsi" w:hAnsiTheme="majorHAnsi"/>
          <w:iCs/>
        </w:rPr>
      </w:pPr>
      <w:r w:rsidRPr="00000942">
        <w:rPr>
          <w:rFonts w:asciiTheme="majorHAnsi" w:hAnsiTheme="majorHAnsi"/>
          <w:b/>
          <w:iCs/>
        </w:rPr>
        <w:t xml:space="preserve">Vu </w:t>
      </w:r>
      <w:r w:rsidRPr="00000942">
        <w:rPr>
          <w:rFonts w:asciiTheme="majorHAnsi" w:hAnsiTheme="majorHAnsi"/>
          <w:iCs/>
        </w:rPr>
        <w:t xml:space="preserve">la décision du conseil d’administration en date du </w:t>
      </w:r>
      <w:r w:rsidR="00CE1D08">
        <w:rPr>
          <w:rFonts w:asciiTheme="majorHAnsi" w:hAnsiTheme="majorHAnsi"/>
          <w:iCs/>
        </w:rPr>
        <w:t>16 juin 2020.</w:t>
      </w:r>
    </w:p>
    <w:p w:rsidR="00DF1F0B" w:rsidRPr="00000942" w:rsidRDefault="00DF1F0B" w:rsidP="00DF1F0B">
      <w:pPr>
        <w:jc w:val="both"/>
        <w:rPr>
          <w:rFonts w:asciiTheme="majorHAnsi" w:hAnsiTheme="majorHAnsi"/>
          <w:b/>
          <w:iCs/>
        </w:rPr>
      </w:pPr>
    </w:p>
    <w:p w:rsidR="009555DB" w:rsidRPr="00000942" w:rsidRDefault="00183BF0" w:rsidP="00C21F03">
      <w:pPr>
        <w:pStyle w:val="Retraitcorpsdetexte"/>
        <w:rPr>
          <w:rFonts w:asciiTheme="majorHAnsi" w:hAnsiTheme="majorHAnsi"/>
          <w:iCs/>
          <w:color w:val="auto"/>
        </w:rPr>
      </w:pPr>
      <w:r w:rsidRPr="00000942">
        <w:rPr>
          <w:rFonts w:asciiTheme="majorHAnsi" w:hAnsiTheme="majorHAnsi"/>
          <w:iCs/>
          <w:color w:val="auto"/>
        </w:rPr>
        <w:t>L</w:t>
      </w:r>
      <w:r w:rsidR="009555DB" w:rsidRPr="00000942">
        <w:rPr>
          <w:rFonts w:asciiTheme="majorHAnsi" w:hAnsiTheme="majorHAnsi"/>
          <w:iCs/>
          <w:color w:val="auto"/>
        </w:rPr>
        <w:t>e présent règlement du contrôle des connaissances applique les dispositions des textes précités.</w:t>
      </w:r>
      <w:r w:rsidR="00C21F03" w:rsidRPr="00000942">
        <w:rPr>
          <w:rFonts w:asciiTheme="majorHAnsi" w:hAnsiTheme="majorHAnsi"/>
          <w:iCs/>
          <w:color w:val="auto"/>
        </w:rPr>
        <w:t xml:space="preserve"> </w:t>
      </w:r>
      <w:r w:rsidR="00437FF0" w:rsidRPr="00000942">
        <w:rPr>
          <w:rFonts w:asciiTheme="majorHAnsi" w:hAnsiTheme="majorHAnsi"/>
          <w:iCs/>
          <w:color w:val="auto"/>
        </w:rPr>
        <w:t>Il est publié au plus tard un mois après le début des enseignements par le président de l’université.</w:t>
      </w:r>
    </w:p>
    <w:p w:rsidR="009555DB" w:rsidRPr="003969CC" w:rsidRDefault="009555DB">
      <w:pPr>
        <w:pStyle w:val="Retraitcorpsdetexte"/>
        <w:ind w:firstLine="567"/>
        <w:rPr>
          <w:rFonts w:asciiTheme="minorHAnsi" w:hAnsiTheme="minorHAnsi"/>
          <w:iCs/>
          <w:color w:val="auto"/>
        </w:rPr>
      </w:pPr>
    </w:p>
    <w:p w:rsidR="007A79A3" w:rsidRPr="003969CC" w:rsidRDefault="007A79A3">
      <w:pPr>
        <w:pStyle w:val="Retraitcorpsdetexte"/>
        <w:ind w:firstLine="567"/>
        <w:rPr>
          <w:rFonts w:asciiTheme="minorHAnsi" w:hAnsiTheme="minorHAnsi"/>
          <w:iCs/>
          <w:color w:val="auto"/>
        </w:rPr>
      </w:pPr>
    </w:p>
    <w:p w:rsidR="00CE1D08" w:rsidRDefault="00CE1D08">
      <w:pPr>
        <w:rPr>
          <w:rFonts w:asciiTheme="minorHAnsi" w:hAnsiTheme="minorHAnsi"/>
          <w:iCs/>
        </w:rPr>
      </w:pPr>
      <w:r>
        <w:rPr>
          <w:rFonts w:asciiTheme="minorHAnsi" w:hAnsiTheme="minorHAnsi"/>
          <w:iCs/>
        </w:rPr>
        <w:br w:type="page"/>
      </w:r>
    </w:p>
    <w:p w:rsidR="00CE1D08" w:rsidRDefault="00CE1D08">
      <w:pPr>
        <w:rPr>
          <w:rFonts w:asciiTheme="minorHAnsi" w:hAnsiTheme="minorHAnsi"/>
          <w:iCs/>
        </w:rPr>
      </w:pPr>
    </w:p>
    <w:p w:rsidR="009555DB" w:rsidRPr="00000942" w:rsidRDefault="009555DB" w:rsidP="002543A1">
      <w:pPr>
        <w:pStyle w:val="Titre1"/>
      </w:pPr>
      <w:r w:rsidRPr="00000942">
        <w:t xml:space="preserve">CHAPITRE I – CONDITIONS D’INSCRIPTION AU </w:t>
      </w:r>
      <w:proofErr w:type="spellStart"/>
      <w:r w:rsidRPr="00000942">
        <w:t>DIPLOME</w:t>
      </w:r>
      <w:proofErr w:type="spellEnd"/>
      <w:r w:rsidRPr="00000942">
        <w:t xml:space="preserve"> </w:t>
      </w:r>
    </w:p>
    <w:p w:rsidR="00F95525" w:rsidRPr="00000942" w:rsidRDefault="00F95525" w:rsidP="00F95525">
      <w:pPr>
        <w:pStyle w:val="Titre2"/>
      </w:pPr>
      <w:r w:rsidRPr="00000942">
        <w:t>Article 1.</w:t>
      </w:r>
      <w:r>
        <w:t>1</w:t>
      </w:r>
      <w:r w:rsidRPr="00000942">
        <w:t> : Modalités de sélection</w:t>
      </w:r>
    </w:p>
    <w:p w:rsidR="00F95525" w:rsidRDefault="00F95525" w:rsidP="00F95525">
      <w:pPr>
        <w:pStyle w:val="Retraitcorpsdetexte"/>
        <w:rPr>
          <w:rFonts w:asciiTheme="majorHAnsi" w:hAnsiTheme="majorHAnsi"/>
        </w:rPr>
      </w:pPr>
    </w:p>
    <w:p w:rsidR="00F95525" w:rsidRDefault="00F95525" w:rsidP="00F95525">
      <w:pPr>
        <w:pStyle w:val="Retraitcorpsdetexte"/>
        <w:rPr>
          <w:rFonts w:asciiTheme="majorHAnsi" w:hAnsiTheme="majorHAnsi"/>
        </w:rPr>
      </w:pPr>
      <w:r w:rsidRPr="00000942">
        <w:rPr>
          <w:rFonts w:asciiTheme="majorHAnsi" w:hAnsiTheme="majorHAnsi"/>
        </w:rPr>
        <w:t xml:space="preserve">Les candidats déposent un dossier de </w:t>
      </w:r>
      <w:r>
        <w:rPr>
          <w:rFonts w:asciiTheme="majorHAnsi" w:hAnsiTheme="majorHAnsi"/>
        </w:rPr>
        <w:t>candidature avec CV et lettre de motivation</w:t>
      </w:r>
    </w:p>
    <w:p w:rsidR="00E62138" w:rsidRPr="00000942" w:rsidRDefault="00F95525" w:rsidP="00E62138">
      <w:pPr>
        <w:pStyle w:val="Retraitcorpsdetexte"/>
        <w:rPr>
          <w:rFonts w:asciiTheme="majorHAnsi" w:hAnsiTheme="majorHAnsi"/>
          <w:color w:val="auto"/>
        </w:rPr>
      </w:pPr>
      <w:r>
        <w:rPr>
          <w:rFonts w:asciiTheme="majorHAnsi" w:hAnsiTheme="majorHAnsi"/>
        </w:rPr>
        <w:t>Les dossiers sont examinés par une commission pédagogique.</w:t>
      </w:r>
    </w:p>
    <w:p w:rsidR="00F95525" w:rsidRPr="00F95525" w:rsidRDefault="009555DB" w:rsidP="00F95525">
      <w:pPr>
        <w:pStyle w:val="Titre2"/>
      </w:pPr>
      <w:r w:rsidRPr="00000942">
        <w:t>Article 1</w:t>
      </w:r>
      <w:r w:rsidR="00DA01AC" w:rsidRPr="00000942">
        <w:t>.</w:t>
      </w:r>
      <w:r w:rsidR="00F95525">
        <w:t>2</w:t>
      </w:r>
      <w:r w:rsidRPr="00000942">
        <w:t xml:space="preserve"> :</w:t>
      </w:r>
      <w:r w:rsidR="00E62138">
        <w:t xml:space="preserve"> Conditions d’i</w:t>
      </w:r>
      <w:r w:rsidRPr="00000942">
        <w:t>nscription</w:t>
      </w:r>
    </w:p>
    <w:p w:rsidR="00F95525" w:rsidRDefault="00F95525" w:rsidP="00750CA9">
      <w:pPr>
        <w:pStyle w:val="Retraitcorpsdetexte"/>
        <w:rPr>
          <w:rFonts w:asciiTheme="majorHAnsi" w:hAnsiTheme="majorHAnsi"/>
          <w:color w:val="auto"/>
        </w:rPr>
      </w:pPr>
    </w:p>
    <w:p w:rsidR="00750CA9" w:rsidRPr="00000942" w:rsidRDefault="00750CA9" w:rsidP="00750CA9">
      <w:pPr>
        <w:pStyle w:val="Retraitcorpsdetexte"/>
        <w:rPr>
          <w:rFonts w:asciiTheme="majorHAnsi" w:hAnsiTheme="majorHAnsi"/>
          <w:color w:val="auto"/>
        </w:rPr>
      </w:pPr>
      <w:r w:rsidRPr="00000942">
        <w:rPr>
          <w:rFonts w:asciiTheme="majorHAnsi" w:hAnsiTheme="majorHAnsi"/>
          <w:color w:val="auto"/>
        </w:rPr>
        <w:t xml:space="preserve">Pour s’inscrire au </w:t>
      </w:r>
      <w:r w:rsidR="00000942" w:rsidRPr="00000942">
        <w:rPr>
          <w:rFonts w:asciiTheme="majorHAnsi" w:hAnsiTheme="majorHAnsi"/>
          <w:color w:val="auto"/>
        </w:rPr>
        <w:t>Diplôme d’Université d’Expertise en Odontostomatologie – Réparation juridique du dommage corporel</w:t>
      </w:r>
      <w:r w:rsidRPr="00000942">
        <w:rPr>
          <w:rFonts w:asciiTheme="majorHAnsi" w:hAnsiTheme="majorHAnsi"/>
          <w:color w:val="auto"/>
        </w:rPr>
        <w:t>, les candidats doivent justifier du niveau de formation suivant :</w:t>
      </w:r>
    </w:p>
    <w:p w:rsidR="00000942" w:rsidRPr="00000942" w:rsidRDefault="00000942" w:rsidP="00750CA9">
      <w:pPr>
        <w:pStyle w:val="Retraitcorpsdetexte"/>
        <w:rPr>
          <w:rFonts w:asciiTheme="majorHAnsi" w:hAnsiTheme="majorHAnsi"/>
          <w:color w:val="auto"/>
        </w:rPr>
      </w:pPr>
    </w:p>
    <w:p w:rsidR="00750CA9" w:rsidRPr="00000942" w:rsidRDefault="00750CA9" w:rsidP="00FD2F3C">
      <w:pPr>
        <w:pStyle w:val="Retraitcorpsdetexte"/>
        <w:numPr>
          <w:ilvl w:val="0"/>
          <w:numId w:val="1"/>
        </w:numPr>
        <w:rPr>
          <w:rFonts w:asciiTheme="majorHAnsi" w:hAnsiTheme="majorHAnsi"/>
          <w:color w:val="auto"/>
        </w:rPr>
      </w:pPr>
      <w:r w:rsidRPr="00000942">
        <w:rPr>
          <w:rFonts w:asciiTheme="majorHAnsi" w:hAnsiTheme="majorHAnsi"/>
          <w:color w:val="auto"/>
        </w:rPr>
        <w:t>Soit d’un diplôme de Docteur en Chirurgie Dentaire ;</w:t>
      </w:r>
    </w:p>
    <w:p w:rsidR="00750CA9" w:rsidRPr="00000942" w:rsidRDefault="00750CA9" w:rsidP="00000942">
      <w:pPr>
        <w:pStyle w:val="Retraitcorpsdetexte"/>
        <w:numPr>
          <w:ilvl w:val="0"/>
          <w:numId w:val="1"/>
        </w:numPr>
        <w:ind w:left="709" w:hanging="709"/>
        <w:rPr>
          <w:rFonts w:asciiTheme="majorHAnsi" w:hAnsiTheme="majorHAnsi"/>
          <w:color w:val="auto"/>
        </w:rPr>
      </w:pPr>
      <w:r w:rsidRPr="00000942">
        <w:rPr>
          <w:rFonts w:asciiTheme="majorHAnsi" w:hAnsiTheme="majorHAnsi"/>
          <w:color w:val="auto"/>
        </w:rPr>
        <w:t>Soit d’un diplôme de Docteur en Médecine qualifié en Stomatologie ou Chirurgie Maxillo-Faciale ;</w:t>
      </w:r>
    </w:p>
    <w:p w:rsidR="00750CA9" w:rsidRPr="00000942" w:rsidRDefault="00750CA9" w:rsidP="00FD2F3C">
      <w:pPr>
        <w:pStyle w:val="Retraitcorpsdetexte"/>
        <w:numPr>
          <w:ilvl w:val="0"/>
          <w:numId w:val="1"/>
        </w:numPr>
        <w:rPr>
          <w:rFonts w:asciiTheme="majorHAnsi" w:hAnsiTheme="majorHAnsi"/>
          <w:color w:val="auto"/>
        </w:rPr>
      </w:pPr>
      <w:r w:rsidRPr="00000942">
        <w:rPr>
          <w:rFonts w:asciiTheme="majorHAnsi" w:hAnsiTheme="majorHAnsi"/>
          <w:color w:val="auto"/>
        </w:rPr>
        <w:t>Soit d’un diplôme étranger permettant d’exercer la Stomatologie ou l’Odontologie ;</w:t>
      </w:r>
    </w:p>
    <w:p w:rsidR="00350AAB" w:rsidRDefault="00350AAB" w:rsidP="00350AAB">
      <w:pPr>
        <w:jc w:val="both"/>
        <w:rPr>
          <w:rFonts w:asciiTheme="majorHAnsi" w:hAnsiTheme="majorHAnsi"/>
        </w:rPr>
      </w:pPr>
    </w:p>
    <w:p w:rsidR="0047785B" w:rsidRPr="00000942" w:rsidRDefault="0047785B" w:rsidP="00350AAB">
      <w:pPr>
        <w:jc w:val="both"/>
        <w:rPr>
          <w:rFonts w:asciiTheme="majorHAnsi" w:hAnsiTheme="majorHAnsi"/>
        </w:rPr>
      </w:pPr>
      <w:r>
        <w:rPr>
          <w:rFonts w:asciiTheme="majorHAnsi" w:hAnsiTheme="majorHAnsi"/>
        </w:rPr>
        <w:t>Ils doivent également justifier d’une expérience professionnelle de deux ans</w:t>
      </w:r>
    </w:p>
    <w:p w:rsidR="00750CA9" w:rsidRPr="00000942" w:rsidRDefault="00D91DB4" w:rsidP="00750CA9">
      <w:pPr>
        <w:pStyle w:val="Titre2"/>
      </w:pPr>
      <w:r>
        <w:t>Article 1.3</w:t>
      </w:r>
      <w:r w:rsidR="00750CA9" w:rsidRPr="00000942">
        <w:t> : Inscription</w:t>
      </w:r>
      <w:r w:rsidR="00AB4BB9" w:rsidRPr="00000942">
        <w:t xml:space="preserve"> </w:t>
      </w:r>
    </w:p>
    <w:p w:rsidR="00750CA9" w:rsidRPr="00000942" w:rsidRDefault="00750CA9" w:rsidP="00F42355">
      <w:pPr>
        <w:pStyle w:val="Retraitcorpsdetexte"/>
        <w:rPr>
          <w:rFonts w:asciiTheme="majorHAnsi" w:hAnsiTheme="majorHAnsi"/>
          <w:color w:val="auto"/>
        </w:rPr>
      </w:pPr>
    </w:p>
    <w:p w:rsidR="00E62138" w:rsidRDefault="00E62138" w:rsidP="00750CA9">
      <w:pPr>
        <w:pStyle w:val="Retraitcorpsdetexte"/>
        <w:rPr>
          <w:rFonts w:asciiTheme="majorHAnsi" w:hAnsiTheme="majorHAnsi"/>
        </w:rPr>
      </w:pPr>
      <w:r>
        <w:rPr>
          <w:rFonts w:asciiTheme="majorHAnsi" w:hAnsiTheme="majorHAnsi"/>
        </w:rPr>
        <w:t>Après accord de la commission pédagogique, l’Université adresse un dossier d’inscription au candidat retenu.</w:t>
      </w:r>
    </w:p>
    <w:p w:rsidR="0047785B" w:rsidRDefault="0047785B" w:rsidP="00750CA9">
      <w:pPr>
        <w:pStyle w:val="Retraitcorpsdetexte"/>
        <w:rPr>
          <w:rFonts w:asciiTheme="majorHAnsi" w:hAnsiTheme="majorHAnsi"/>
        </w:rPr>
      </w:pPr>
    </w:p>
    <w:p w:rsidR="00B60B56" w:rsidRDefault="00750CA9" w:rsidP="00750CA9">
      <w:pPr>
        <w:pStyle w:val="Retraitcorpsdetexte"/>
        <w:rPr>
          <w:rFonts w:asciiTheme="majorHAnsi" w:hAnsiTheme="majorHAnsi"/>
        </w:rPr>
      </w:pPr>
      <w:r w:rsidRPr="00B60B56">
        <w:rPr>
          <w:rFonts w:asciiTheme="majorHAnsi" w:hAnsiTheme="majorHAnsi"/>
        </w:rPr>
        <w:t xml:space="preserve">Les personnes considérées comme admises </w:t>
      </w:r>
      <w:r w:rsidR="00350AAB" w:rsidRPr="00B60B56">
        <w:rPr>
          <w:rFonts w:asciiTheme="majorHAnsi" w:hAnsiTheme="majorHAnsi"/>
        </w:rPr>
        <w:t>sont inscrites</w:t>
      </w:r>
      <w:r w:rsidRPr="00B60B56">
        <w:rPr>
          <w:rFonts w:asciiTheme="majorHAnsi" w:hAnsiTheme="majorHAnsi"/>
        </w:rPr>
        <w:t xml:space="preserve"> au Diplôme d’Université d’</w:t>
      </w:r>
      <w:r w:rsidR="00350AAB" w:rsidRPr="00B60B56">
        <w:rPr>
          <w:rFonts w:asciiTheme="majorHAnsi" w:hAnsiTheme="majorHAnsi"/>
        </w:rPr>
        <w:t>Expertise en Odontostomatologie – Réparation juridique du dommage corporel</w:t>
      </w:r>
      <w:r w:rsidRPr="00B60B56">
        <w:rPr>
          <w:rFonts w:asciiTheme="majorHAnsi" w:hAnsiTheme="majorHAnsi"/>
        </w:rPr>
        <w:t xml:space="preserve">. </w:t>
      </w:r>
    </w:p>
    <w:p w:rsidR="0047785B" w:rsidRDefault="0047785B" w:rsidP="00750CA9">
      <w:pPr>
        <w:pStyle w:val="Retraitcorpsdetexte"/>
        <w:rPr>
          <w:rFonts w:asciiTheme="majorHAnsi" w:hAnsiTheme="majorHAnsi"/>
        </w:rPr>
      </w:pPr>
    </w:p>
    <w:p w:rsidR="00750CA9" w:rsidRDefault="00750CA9" w:rsidP="00750CA9">
      <w:pPr>
        <w:pStyle w:val="Retraitcorpsdetexte"/>
        <w:rPr>
          <w:rFonts w:asciiTheme="majorHAnsi" w:hAnsiTheme="majorHAnsi"/>
        </w:rPr>
      </w:pPr>
      <w:r w:rsidRPr="00B60B56">
        <w:rPr>
          <w:rFonts w:asciiTheme="majorHAnsi" w:hAnsiTheme="majorHAnsi"/>
        </w:rPr>
        <w:t>Le nombre d’admis est de</w:t>
      </w:r>
      <w:r w:rsidR="00350AAB" w:rsidRPr="00B60B56">
        <w:rPr>
          <w:rFonts w:asciiTheme="majorHAnsi" w:hAnsiTheme="majorHAnsi"/>
        </w:rPr>
        <w:t xml:space="preserve"> 50 </w:t>
      </w:r>
      <w:r w:rsidRPr="00B60B56">
        <w:rPr>
          <w:rFonts w:asciiTheme="majorHAnsi" w:hAnsiTheme="majorHAnsi"/>
        </w:rPr>
        <w:t>personnes au maximum. Une liste d’attente pourra être établie.</w:t>
      </w:r>
    </w:p>
    <w:p w:rsidR="00F46F48" w:rsidRPr="00B60B56" w:rsidRDefault="00F46F48" w:rsidP="00750CA9">
      <w:pPr>
        <w:pStyle w:val="Retraitcorpsdetexte"/>
        <w:rPr>
          <w:rFonts w:asciiTheme="majorHAnsi" w:hAnsiTheme="majorHAnsi"/>
        </w:rPr>
      </w:pPr>
    </w:p>
    <w:p w:rsidR="003F431B" w:rsidRDefault="003F431B" w:rsidP="00740A0C">
      <w:pPr>
        <w:pStyle w:val="Retraitcorpsdetexte"/>
        <w:rPr>
          <w:rFonts w:asciiTheme="majorHAnsi" w:hAnsiTheme="majorHAnsi"/>
          <w:color w:val="auto"/>
        </w:rPr>
      </w:pPr>
    </w:p>
    <w:p w:rsidR="00CE1D08" w:rsidRPr="00000942" w:rsidRDefault="00CE1D08" w:rsidP="00740A0C">
      <w:pPr>
        <w:pStyle w:val="Retraitcorpsdetexte"/>
        <w:rPr>
          <w:rFonts w:asciiTheme="majorHAnsi" w:hAnsiTheme="majorHAnsi"/>
          <w:color w:val="auto"/>
        </w:rPr>
      </w:pPr>
    </w:p>
    <w:p w:rsidR="009555DB" w:rsidRPr="00000942" w:rsidRDefault="009555DB" w:rsidP="002543A1">
      <w:pPr>
        <w:pStyle w:val="Titre1"/>
      </w:pPr>
      <w:r w:rsidRPr="00000942">
        <w:t>CHAPITRE II - ORGANISATION DES ENSEIGNEMENTS</w:t>
      </w:r>
    </w:p>
    <w:p w:rsidR="009555DB" w:rsidRPr="00000942" w:rsidRDefault="009555DB" w:rsidP="002543A1">
      <w:pPr>
        <w:pStyle w:val="Titre2"/>
      </w:pPr>
      <w:r w:rsidRPr="00000942">
        <w:t>Article 2</w:t>
      </w:r>
      <w:r w:rsidR="00E024E6" w:rsidRPr="00000942">
        <w:t>.1</w:t>
      </w:r>
      <w:r w:rsidRPr="00000942">
        <w:t xml:space="preserve"> : </w:t>
      </w:r>
      <w:r w:rsidR="00750CA9" w:rsidRPr="00000942">
        <w:t>Durée des enseignements</w:t>
      </w:r>
    </w:p>
    <w:p w:rsidR="007A79A3" w:rsidRPr="00000942" w:rsidRDefault="007A79A3" w:rsidP="00740A0C">
      <w:pPr>
        <w:pStyle w:val="Retraitcorpsdetexte"/>
        <w:rPr>
          <w:rFonts w:asciiTheme="majorHAnsi" w:hAnsiTheme="majorHAnsi"/>
          <w:color w:val="auto"/>
        </w:rPr>
      </w:pPr>
    </w:p>
    <w:p w:rsidR="00750CA9" w:rsidRDefault="00750CA9" w:rsidP="00750CA9">
      <w:pPr>
        <w:rPr>
          <w:rFonts w:asciiTheme="majorHAnsi" w:hAnsiTheme="majorHAnsi"/>
        </w:rPr>
      </w:pPr>
      <w:r w:rsidRPr="00000942">
        <w:rPr>
          <w:rFonts w:asciiTheme="majorHAnsi" w:hAnsiTheme="majorHAnsi"/>
        </w:rPr>
        <w:t xml:space="preserve">Le cursus du Diplôme d’Université </w:t>
      </w:r>
      <w:r w:rsidR="00350AAB" w:rsidRPr="00000942">
        <w:rPr>
          <w:rFonts w:asciiTheme="majorHAnsi" w:hAnsiTheme="majorHAnsi"/>
        </w:rPr>
        <w:t>d’Expertise en Odontostomatologie – Réparation juridique du dommage corporel</w:t>
      </w:r>
      <w:r w:rsidRPr="00000942">
        <w:rPr>
          <w:rFonts w:asciiTheme="majorHAnsi" w:hAnsiTheme="majorHAnsi"/>
        </w:rPr>
        <w:t xml:space="preserve"> est organisé sur une année universitaire.</w:t>
      </w:r>
    </w:p>
    <w:p w:rsidR="0047785B" w:rsidRDefault="0047785B" w:rsidP="00750CA9">
      <w:pPr>
        <w:rPr>
          <w:rFonts w:asciiTheme="majorHAnsi" w:hAnsiTheme="majorHAnsi"/>
        </w:rPr>
      </w:pPr>
    </w:p>
    <w:p w:rsidR="00811BD2" w:rsidRDefault="00811BD2" w:rsidP="00811BD2">
      <w:pPr>
        <w:pStyle w:val="Retraitcorpsdetexte"/>
        <w:rPr>
          <w:rFonts w:asciiTheme="majorHAnsi" w:hAnsiTheme="majorHAnsi"/>
        </w:rPr>
      </w:pPr>
      <w:r w:rsidRPr="00000942">
        <w:rPr>
          <w:rFonts w:asciiTheme="majorHAnsi" w:hAnsiTheme="majorHAnsi"/>
        </w:rPr>
        <w:t xml:space="preserve">Ce diplôme est préparé en formation continue. </w:t>
      </w:r>
    </w:p>
    <w:p w:rsidR="007A79A3" w:rsidRPr="00000942" w:rsidRDefault="007A79A3" w:rsidP="00740A0C">
      <w:pPr>
        <w:pStyle w:val="Retraitcorpsdetexte"/>
        <w:rPr>
          <w:rFonts w:asciiTheme="majorHAnsi" w:hAnsiTheme="majorHAnsi"/>
          <w:color w:val="auto"/>
        </w:rPr>
      </w:pPr>
    </w:p>
    <w:p w:rsidR="009555DB" w:rsidRPr="00000942" w:rsidRDefault="00E024E6" w:rsidP="002543A1">
      <w:pPr>
        <w:pStyle w:val="Titre2"/>
      </w:pPr>
      <w:r w:rsidRPr="00000942">
        <w:t>Article 2.2</w:t>
      </w:r>
      <w:r w:rsidR="009555DB" w:rsidRPr="00000942">
        <w:t> :</w:t>
      </w:r>
      <w:r w:rsidR="00750CA9" w:rsidRPr="00000942">
        <w:t xml:space="preserve"> Organisation des enseignements</w:t>
      </w:r>
    </w:p>
    <w:p w:rsidR="00750CA9" w:rsidRPr="00000942" w:rsidRDefault="00750CA9" w:rsidP="00750CA9">
      <w:pPr>
        <w:pStyle w:val="Retraitcorpsdetexte"/>
        <w:rPr>
          <w:rFonts w:asciiTheme="majorHAnsi" w:hAnsiTheme="majorHAnsi"/>
          <w:color w:val="auto"/>
        </w:rPr>
      </w:pPr>
    </w:p>
    <w:p w:rsidR="00350AAB" w:rsidRPr="00000942" w:rsidRDefault="00350AAB" w:rsidP="00750CA9">
      <w:pPr>
        <w:pStyle w:val="Retraitcorpsdetexte"/>
        <w:rPr>
          <w:rFonts w:asciiTheme="majorHAnsi" w:hAnsiTheme="majorHAnsi"/>
          <w:color w:val="auto"/>
        </w:rPr>
      </w:pPr>
      <w:r w:rsidRPr="00000942">
        <w:rPr>
          <w:rFonts w:asciiTheme="majorHAnsi" w:hAnsiTheme="majorHAnsi"/>
          <w:color w:val="auto"/>
        </w:rPr>
        <w:t xml:space="preserve">La formation est dispensée sous forme de Cours et de Travaux </w:t>
      </w:r>
      <w:r w:rsidR="007C7BF2">
        <w:rPr>
          <w:rFonts w:asciiTheme="majorHAnsi" w:hAnsiTheme="majorHAnsi"/>
          <w:color w:val="auto"/>
        </w:rPr>
        <w:t xml:space="preserve">Dirigés, ainsi que d’un stage </w:t>
      </w:r>
      <w:r w:rsidR="00691185" w:rsidRPr="00000942">
        <w:rPr>
          <w:rFonts w:asciiTheme="majorHAnsi" w:hAnsiTheme="majorHAnsi"/>
          <w:color w:val="auto"/>
        </w:rPr>
        <w:t>pratique.</w:t>
      </w:r>
    </w:p>
    <w:p w:rsidR="00691185" w:rsidRDefault="00691185" w:rsidP="00750CA9">
      <w:pPr>
        <w:pStyle w:val="Retraitcorpsdetexte"/>
        <w:rPr>
          <w:rFonts w:asciiTheme="majorHAnsi" w:hAnsiTheme="majorHAnsi"/>
          <w:color w:val="auto"/>
        </w:rPr>
      </w:pPr>
    </w:p>
    <w:p w:rsidR="00AF5F17" w:rsidRDefault="00AF5F17" w:rsidP="00750CA9">
      <w:pPr>
        <w:pStyle w:val="Retraitcorpsdetexte"/>
        <w:rPr>
          <w:rFonts w:asciiTheme="majorHAnsi" w:hAnsiTheme="majorHAnsi"/>
          <w:color w:val="auto"/>
        </w:rPr>
      </w:pPr>
    </w:p>
    <w:p w:rsidR="00691185" w:rsidRPr="00000942" w:rsidRDefault="00691185" w:rsidP="00750CA9">
      <w:pPr>
        <w:pStyle w:val="Retraitcorpsdetexte"/>
        <w:rPr>
          <w:rFonts w:asciiTheme="majorHAnsi" w:hAnsiTheme="majorHAnsi"/>
          <w:color w:val="auto"/>
        </w:rPr>
      </w:pPr>
      <w:r w:rsidRPr="00000942">
        <w:rPr>
          <w:rFonts w:asciiTheme="majorHAnsi" w:hAnsiTheme="majorHAnsi"/>
          <w:color w:val="auto"/>
        </w:rPr>
        <w:lastRenderedPageBreak/>
        <w:t>L’organisation des cours est la suivante :</w:t>
      </w:r>
    </w:p>
    <w:p w:rsidR="00691185" w:rsidRPr="00000942" w:rsidRDefault="00691185" w:rsidP="00691185">
      <w:pPr>
        <w:pStyle w:val="Retraitcorpsdetexte"/>
        <w:numPr>
          <w:ilvl w:val="0"/>
          <w:numId w:val="10"/>
        </w:numPr>
        <w:rPr>
          <w:rFonts w:asciiTheme="majorHAnsi" w:hAnsiTheme="majorHAnsi"/>
          <w:color w:val="auto"/>
        </w:rPr>
      </w:pPr>
      <w:r w:rsidRPr="00000942">
        <w:rPr>
          <w:rFonts w:asciiTheme="majorHAnsi" w:hAnsiTheme="majorHAnsi"/>
          <w:color w:val="auto"/>
        </w:rPr>
        <w:t>120 heures de Cours</w:t>
      </w:r>
    </w:p>
    <w:p w:rsidR="00AB4BB9" w:rsidRPr="00000942" w:rsidRDefault="00691185" w:rsidP="00691185">
      <w:pPr>
        <w:pStyle w:val="Retraitcorpsdetexte"/>
        <w:numPr>
          <w:ilvl w:val="0"/>
          <w:numId w:val="10"/>
        </w:numPr>
        <w:rPr>
          <w:rFonts w:asciiTheme="majorHAnsi" w:hAnsiTheme="majorHAnsi"/>
          <w:color w:val="auto"/>
        </w:rPr>
      </w:pPr>
      <w:r w:rsidRPr="00000942">
        <w:rPr>
          <w:rFonts w:asciiTheme="majorHAnsi" w:hAnsiTheme="majorHAnsi"/>
          <w:color w:val="auto"/>
        </w:rPr>
        <w:t>14 heures de Travaux Dirigés</w:t>
      </w:r>
    </w:p>
    <w:p w:rsidR="00691185" w:rsidRDefault="007C7BF2" w:rsidP="00691185">
      <w:pPr>
        <w:pStyle w:val="Retraitcorpsdetexte"/>
        <w:numPr>
          <w:ilvl w:val="0"/>
          <w:numId w:val="10"/>
        </w:numPr>
        <w:rPr>
          <w:rFonts w:asciiTheme="majorHAnsi" w:hAnsiTheme="majorHAnsi"/>
          <w:color w:val="auto"/>
        </w:rPr>
      </w:pPr>
      <w:r>
        <w:rPr>
          <w:rFonts w:asciiTheme="majorHAnsi" w:hAnsiTheme="majorHAnsi"/>
          <w:color w:val="auto"/>
        </w:rPr>
        <w:t>6 heures de Stage (assister à au moins 2</w:t>
      </w:r>
      <w:r w:rsidR="00691185" w:rsidRPr="00000942">
        <w:rPr>
          <w:rFonts w:asciiTheme="majorHAnsi" w:hAnsiTheme="majorHAnsi"/>
          <w:color w:val="auto"/>
        </w:rPr>
        <w:t xml:space="preserve"> expertises) </w:t>
      </w:r>
    </w:p>
    <w:p w:rsidR="001C329F" w:rsidRPr="00000942" w:rsidRDefault="001C329F" w:rsidP="001C329F">
      <w:pPr>
        <w:pStyle w:val="Titre2"/>
      </w:pPr>
      <w:r w:rsidRPr="00000942">
        <w:t xml:space="preserve">Article 2.3 : Objectifs des enseignements </w:t>
      </w:r>
    </w:p>
    <w:p w:rsidR="001C329F" w:rsidRPr="00000942" w:rsidRDefault="001C329F" w:rsidP="001C329F">
      <w:pPr>
        <w:pStyle w:val="Retraitcorpsdetexte"/>
        <w:rPr>
          <w:rFonts w:asciiTheme="majorHAnsi" w:hAnsiTheme="majorHAnsi"/>
          <w:color w:val="auto"/>
        </w:rPr>
      </w:pPr>
    </w:p>
    <w:p w:rsidR="001C329F" w:rsidRPr="00000942" w:rsidRDefault="001C329F" w:rsidP="00F85F03">
      <w:pPr>
        <w:pStyle w:val="Retraitcorpsdetexte"/>
        <w:numPr>
          <w:ilvl w:val="0"/>
          <w:numId w:val="14"/>
        </w:numPr>
        <w:rPr>
          <w:rFonts w:asciiTheme="majorHAnsi" w:hAnsiTheme="majorHAnsi"/>
          <w:color w:val="auto"/>
        </w:rPr>
      </w:pPr>
      <w:r w:rsidRPr="00000942">
        <w:rPr>
          <w:rFonts w:asciiTheme="majorHAnsi" w:hAnsiTheme="majorHAnsi"/>
          <w:color w:val="auto"/>
        </w:rPr>
        <w:t>La mise à niveau des connaissances juridiques et médico-légales.</w:t>
      </w:r>
    </w:p>
    <w:p w:rsidR="001C329F" w:rsidRPr="00000942" w:rsidRDefault="001C329F" w:rsidP="00F85F03">
      <w:pPr>
        <w:pStyle w:val="Retraitcorpsdetexte"/>
        <w:numPr>
          <w:ilvl w:val="0"/>
          <w:numId w:val="14"/>
        </w:numPr>
        <w:rPr>
          <w:rFonts w:asciiTheme="majorHAnsi" w:hAnsiTheme="majorHAnsi"/>
          <w:color w:val="auto"/>
        </w:rPr>
      </w:pPr>
      <w:r w:rsidRPr="00000942">
        <w:rPr>
          <w:rFonts w:asciiTheme="majorHAnsi" w:hAnsiTheme="majorHAnsi"/>
          <w:color w:val="auto"/>
        </w:rPr>
        <w:t>La connaissance de l’évolution juridique, ét</w:t>
      </w:r>
      <w:r w:rsidR="007C7BF2">
        <w:rPr>
          <w:rFonts w:asciiTheme="majorHAnsi" w:hAnsiTheme="majorHAnsi"/>
          <w:color w:val="auto"/>
        </w:rPr>
        <w:t>h</w:t>
      </w:r>
      <w:r w:rsidRPr="00000942">
        <w:rPr>
          <w:rFonts w:asciiTheme="majorHAnsi" w:hAnsiTheme="majorHAnsi"/>
          <w:color w:val="auto"/>
        </w:rPr>
        <w:t>ique et déontologique des relations praticien patient et interprofessionnelles.</w:t>
      </w:r>
    </w:p>
    <w:p w:rsidR="001C329F" w:rsidRDefault="001C329F" w:rsidP="00F85F03">
      <w:pPr>
        <w:pStyle w:val="Retraitcorpsdetexte"/>
        <w:numPr>
          <w:ilvl w:val="0"/>
          <w:numId w:val="14"/>
        </w:numPr>
        <w:rPr>
          <w:rFonts w:asciiTheme="majorHAnsi" w:hAnsiTheme="majorHAnsi"/>
          <w:color w:val="auto"/>
        </w:rPr>
      </w:pPr>
      <w:r w:rsidRPr="00000942">
        <w:rPr>
          <w:rFonts w:asciiTheme="majorHAnsi" w:hAnsiTheme="majorHAnsi"/>
          <w:color w:val="auto"/>
        </w:rPr>
        <w:t>L’acquisition de l’aptitude à honorer une mission d’expertise, tant dans la forme que dans le fond.</w:t>
      </w:r>
    </w:p>
    <w:p w:rsidR="00000942" w:rsidRPr="00000942" w:rsidRDefault="00000942" w:rsidP="0047785B">
      <w:pPr>
        <w:pStyle w:val="Retraitcorpsdetexte"/>
        <w:rPr>
          <w:rFonts w:asciiTheme="majorHAnsi" w:hAnsiTheme="majorHAnsi"/>
          <w:color w:val="auto"/>
        </w:rPr>
      </w:pPr>
    </w:p>
    <w:p w:rsidR="00980540" w:rsidRPr="00000942" w:rsidRDefault="00E024E6" w:rsidP="0047785B">
      <w:pPr>
        <w:pStyle w:val="Titre2"/>
        <w:spacing w:before="0"/>
      </w:pPr>
      <w:r w:rsidRPr="00000942">
        <w:t>Article 2.</w:t>
      </w:r>
      <w:r w:rsidR="001C329F" w:rsidRPr="00000942">
        <w:t>4</w:t>
      </w:r>
      <w:r w:rsidR="009555DB" w:rsidRPr="00000942">
        <w:t> : Structure des enseignements</w:t>
      </w:r>
      <w:r w:rsidR="00980540" w:rsidRPr="00000942">
        <w:t xml:space="preserve"> </w:t>
      </w:r>
    </w:p>
    <w:p w:rsidR="003969CC" w:rsidRPr="00000942" w:rsidRDefault="003969CC" w:rsidP="007A79A3">
      <w:pPr>
        <w:rPr>
          <w:rFonts w:asciiTheme="majorHAnsi" w:hAnsiTheme="majorHAnsi"/>
          <w:lang w:eastAsia="ar-SA"/>
        </w:rPr>
      </w:pPr>
    </w:p>
    <w:p w:rsidR="00F42355" w:rsidRPr="00000942" w:rsidRDefault="00F42355" w:rsidP="00FD2F3C">
      <w:pPr>
        <w:pStyle w:val="Paragraphedeliste"/>
        <w:numPr>
          <w:ilvl w:val="0"/>
          <w:numId w:val="4"/>
        </w:numPr>
        <w:rPr>
          <w:rFonts w:asciiTheme="majorHAnsi" w:hAnsiTheme="majorHAnsi"/>
          <w:u w:val="single"/>
        </w:rPr>
      </w:pPr>
      <w:r w:rsidRPr="00000942">
        <w:rPr>
          <w:rFonts w:asciiTheme="majorHAnsi" w:hAnsiTheme="majorHAnsi"/>
          <w:u w:val="single"/>
        </w:rPr>
        <w:t>Spécificités des enseignements</w:t>
      </w:r>
    </w:p>
    <w:p w:rsidR="007A79A3" w:rsidRPr="00000942" w:rsidRDefault="007A79A3" w:rsidP="007A79A3">
      <w:pPr>
        <w:rPr>
          <w:rFonts w:asciiTheme="majorHAnsi" w:hAnsiTheme="majorHAnsi"/>
          <w:lang w:eastAsia="ar-SA"/>
        </w:rPr>
      </w:pPr>
    </w:p>
    <w:p w:rsidR="0030462A" w:rsidRPr="00000942" w:rsidRDefault="00452147" w:rsidP="007A79A3">
      <w:pPr>
        <w:rPr>
          <w:rFonts w:asciiTheme="majorHAnsi" w:hAnsiTheme="majorHAnsi"/>
          <w:lang w:eastAsia="ar-SA"/>
        </w:rPr>
      </w:pPr>
      <w:r w:rsidRPr="00000942">
        <w:rPr>
          <w:rFonts w:asciiTheme="majorHAnsi" w:hAnsiTheme="majorHAnsi"/>
          <w:lang w:eastAsia="ar-SA"/>
        </w:rPr>
        <w:t>La présence à t</w:t>
      </w:r>
      <w:r w:rsidR="0030462A" w:rsidRPr="00000942">
        <w:rPr>
          <w:rFonts w:asciiTheme="majorHAnsi" w:hAnsiTheme="majorHAnsi"/>
          <w:lang w:eastAsia="ar-SA"/>
        </w:rPr>
        <w:t xml:space="preserve">ous les enseignements </w:t>
      </w:r>
      <w:r w:rsidRPr="00000942">
        <w:rPr>
          <w:rFonts w:asciiTheme="majorHAnsi" w:hAnsiTheme="majorHAnsi"/>
          <w:lang w:eastAsia="ar-SA"/>
        </w:rPr>
        <w:t>est</w:t>
      </w:r>
      <w:r w:rsidR="0030462A" w:rsidRPr="00000942">
        <w:rPr>
          <w:rFonts w:asciiTheme="majorHAnsi" w:hAnsiTheme="majorHAnsi"/>
          <w:lang w:eastAsia="ar-SA"/>
        </w:rPr>
        <w:t xml:space="preserve"> obligatoire.</w:t>
      </w:r>
    </w:p>
    <w:p w:rsidR="0030462A" w:rsidRPr="00000942" w:rsidRDefault="0030462A" w:rsidP="0030462A">
      <w:pPr>
        <w:rPr>
          <w:rFonts w:asciiTheme="majorHAnsi" w:hAnsiTheme="majorHAnsi"/>
          <w:u w:val="single"/>
          <w:lang w:eastAsia="ar-SA"/>
        </w:rPr>
      </w:pPr>
    </w:p>
    <w:tbl>
      <w:tblPr>
        <w:tblW w:w="9219" w:type="dxa"/>
        <w:tblInd w:w="65" w:type="dxa"/>
        <w:tblLayout w:type="fixed"/>
        <w:tblCellMar>
          <w:left w:w="70" w:type="dxa"/>
          <w:right w:w="70" w:type="dxa"/>
        </w:tblCellMar>
        <w:tblLook w:val="0000" w:firstRow="0" w:lastRow="0" w:firstColumn="0" w:lastColumn="0" w:noHBand="0" w:noVBand="0"/>
      </w:tblPr>
      <w:tblGrid>
        <w:gridCol w:w="854"/>
        <w:gridCol w:w="6239"/>
        <w:gridCol w:w="709"/>
        <w:gridCol w:w="708"/>
        <w:gridCol w:w="709"/>
      </w:tblGrid>
      <w:tr w:rsidR="0030462A" w:rsidRPr="00000942" w:rsidTr="0040502A">
        <w:trPr>
          <w:cantSplit/>
          <w:trHeight w:val="567"/>
        </w:trPr>
        <w:tc>
          <w:tcPr>
            <w:tcW w:w="70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0462A" w:rsidRPr="00000942" w:rsidRDefault="0030462A" w:rsidP="00F173B7">
            <w:pPr>
              <w:jc w:val="center"/>
              <w:rPr>
                <w:rFonts w:asciiTheme="majorHAnsi" w:eastAsia="SimSun" w:hAnsiTheme="majorHAnsi" w:cs="Mangal"/>
                <w:color w:val="000000"/>
                <w:sz w:val="22"/>
              </w:rPr>
            </w:pPr>
            <w:r w:rsidRPr="00000942">
              <w:rPr>
                <w:rFonts w:asciiTheme="majorHAnsi" w:eastAsia="SimSun" w:hAnsiTheme="majorHAnsi" w:cs="Mangal"/>
                <w:color w:val="000000"/>
                <w:sz w:val="22"/>
                <w:u w:val="single"/>
                <w:lang w:eastAsia="ar-SA"/>
              </w:rPr>
              <w:t xml:space="preserve">Intitulé des </w:t>
            </w:r>
            <w:r w:rsidRPr="00000942">
              <w:rPr>
                <w:rFonts w:asciiTheme="majorHAnsi" w:eastAsia="SimSun" w:hAnsiTheme="majorHAnsi" w:cs="Mangal"/>
                <w:b/>
                <w:bCs/>
                <w:color w:val="000000"/>
                <w:sz w:val="22"/>
                <w:u w:val="single"/>
                <w:lang w:eastAsia="ar-SA"/>
              </w:rPr>
              <w:t>Unités d'enseign</w:t>
            </w:r>
            <w:r w:rsidRPr="00000942">
              <w:rPr>
                <w:rFonts w:asciiTheme="majorHAnsi" w:eastAsia="SimSun" w:hAnsiTheme="majorHAnsi" w:cs="Mangal"/>
                <w:b/>
                <w:bCs/>
                <w:color w:val="000000"/>
                <w:sz w:val="22"/>
                <w:lang w:eastAsia="ar-SA"/>
              </w:rPr>
              <w:t>e</w:t>
            </w:r>
            <w:r w:rsidRPr="00000942">
              <w:rPr>
                <w:rFonts w:asciiTheme="majorHAnsi" w:eastAsia="SimSun" w:hAnsiTheme="majorHAnsi" w:cs="Mangal"/>
                <w:b/>
                <w:bCs/>
                <w:color w:val="000000"/>
                <w:sz w:val="22"/>
              </w:rPr>
              <w:t>ments (UE</w:t>
            </w:r>
            <w:proofErr w:type="gramStart"/>
            <w:r w:rsidRPr="00000942">
              <w:rPr>
                <w:rFonts w:asciiTheme="majorHAnsi" w:eastAsia="SimSun" w:hAnsiTheme="majorHAnsi" w:cs="Mangal"/>
                <w:b/>
                <w:bCs/>
                <w:color w:val="000000"/>
                <w:sz w:val="22"/>
              </w:rPr>
              <w:t>)</w:t>
            </w:r>
            <w:proofErr w:type="gramEnd"/>
            <w:r w:rsidRPr="00000942">
              <w:rPr>
                <w:rFonts w:asciiTheme="majorHAnsi" w:eastAsia="SimSun" w:hAnsiTheme="majorHAnsi" w:cs="Mangal"/>
                <w:b/>
                <w:bCs/>
                <w:color w:val="000000"/>
                <w:sz w:val="22"/>
              </w:rPr>
              <w:br/>
            </w:r>
            <w:r w:rsidRPr="00000942">
              <w:rPr>
                <w:rFonts w:asciiTheme="majorHAnsi" w:eastAsia="SimSun" w:hAnsiTheme="majorHAnsi" w:cs="Mangal"/>
                <w:color w:val="000000"/>
                <w:sz w:val="22"/>
              </w:rPr>
              <w:t xml:space="preserve">et des </w:t>
            </w:r>
            <w:r w:rsidRPr="00000942">
              <w:rPr>
                <w:rFonts w:asciiTheme="majorHAnsi" w:eastAsia="SimSun" w:hAnsiTheme="majorHAnsi" w:cs="Mangal"/>
                <w:b/>
                <w:bCs/>
                <w:color w:val="000000"/>
                <w:sz w:val="22"/>
              </w:rPr>
              <w:t>éléments constitutifs (</w:t>
            </w:r>
            <w:proofErr w:type="spellStart"/>
            <w:r w:rsidRPr="00000942">
              <w:rPr>
                <w:rFonts w:asciiTheme="majorHAnsi" w:eastAsia="SimSun" w:hAnsiTheme="majorHAnsi" w:cs="Mangal"/>
                <w:b/>
                <w:bCs/>
                <w:color w:val="000000"/>
                <w:sz w:val="22"/>
              </w:rPr>
              <w:t>EC</w:t>
            </w:r>
            <w:proofErr w:type="spellEnd"/>
            <w:r w:rsidRPr="00000942">
              <w:rPr>
                <w:rFonts w:asciiTheme="majorHAnsi" w:eastAsia="SimSun" w:hAnsiTheme="majorHAnsi" w:cs="Mangal"/>
                <w:b/>
                <w:bCs/>
                <w:color w:val="000000"/>
                <w:sz w:val="22"/>
              </w:rPr>
              <w:t>)</w:t>
            </w:r>
          </w:p>
        </w:tc>
        <w:tc>
          <w:tcPr>
            <w:tcW w:w="212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30462A" w:rsidRPr="00000942" w:rsidRDefault="0030462A" w:rsidP="00F173B7">
            <w:pPr>
              <w:jc w:val="center"/>
              <w:rPr>
                <w:rFonts w:asciiTheme="majorHAnsi" w:eastAsia="SimSun" w:hAnsiTheme="majorHAnsi" w:cs="Mangal"/>
                <w:b/>
                <w:bCs/>
                <w:color w:val="000000"/>
                <w:sz w:val="22"/>
                <w:szCs w:val="32"/>
              </w:rPr>
            </w:pPr>
            <w:r w:rsidRPr="00000942">
              <w:rPr>
                <w:rFonts w:asciiTheme="majorHAnsi" w:eastAsia="SimSun" w:hAnsiTheme="majorHAnsi" w:cs="Mangal"/>
                <w:b/>
                <w:bCs/>
                <w:color w:val="000000"/>
                <w:sz w:val="22"/>
                <w:szCs w:val="32"/>
              </w:rPr>
              <w:t>Volumes horaires</w:t>
            </w:r>
          </w:p>
        </w:tc>
      </w:tr>
      <w:tr w:rsidR="0030462A" w:rsidRPr="00000942" w:rsidTr="0040502A">
        <w:trPr>
          <w:cantSplit/>
          <w:trHeight w:val="908"/>
        </w:trPr>
        <w:tc>
          <w:tcPr>
            <w:tcW w:w="85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30462A" w:rsidRPr="00000942" w:rsidRDefault="0030462A" w:rsidP="00F173B7">
            <w:pPr>
              <w:jc w:val="center"/>
              <w:rPr>
                <w:rFonts w:asciiTheme="majorHAnsi" w:eastAsia="SimSun" w:hAnsiTheme="majorHAnsi" w:cs="Mangal"/>
                <w:color w:val="000000"/>
                <w:sz w:val="22"/>
              </w:rPr>
            </w:pPr>
            <w:r w:rsidRPr="00000942">
              <w:rPr>
                <w:rFonts w:asciiTheme="majorHAnsi" w:eastAsia="SimSun" w:hAnsiTheme="majorHAnsi" w:cs="Mangal"/>
                <w:color w:val="000000"/>
                <w:sz w:val="22"/>
              </w:rPr>
              <w:t>Code</w:t>
            </w:r>
          </w:p>
        </w:tc>
        <w:tc>
          <w:tcPr>
            <w:tcW w:w="623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30462A" w:rsidRPr="00000942" w:rsidRDefault="0030462A" w:rsidP="00F173B7">
            <w:pPr>
              <w:jc w:val="center"/>
              <w:rPr>
                <w:rFonts w:asciiTheme="majorHAnsi" w:eastAsia="SimSun" w:hAnsiTheme="majorHAnsi" w:cs="Mangal"/>
                <w:color w:val="000000"/>
                <w:sz w:val="22"/>
              </w:rPr>
            </w:pPr>
            <w:r w:rsidRPr="00000942">
              <w:rPr>
                <w:rFonts w:asciiTheme="majorHAnsi" w:eastAsia="SimSun" w:hAnsiTheme="majorHAnsi" w:cs="Mangal"/>
                <w:color w:val="000000"/>
                <w:sz w:val="22"/>
              </w:rPr>
              <w:t>Intitulés</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30462A" w:rsidRPr="00000942" w:rsidRDefault="0030462A" w:rsidP="00F173B7">
            <w:pPr>
              <w:jc w:val="center"/>
              <w:rPr>
                <w:rFonts w:asciiTheme="majorHAnsi" w:eastAsia="SimSun" w:hAnsiTheme="majorHAnsi" w:cs="Mangal"/>
                <w:color w:val="000000"/>
                <w:sz w:val="20"/>
                <w:szCs w:val="20"/>
              </w:rPr>
            </w:pPr>
            <w:r w:rsidRPr="00000942">
              <w:rPr>
                <w:rFonts w:asciiTheme="majorHAnsi" w:eastAsia="SimSun" w:hAnsiTheme="majorHAnsi" w:cs="Mangal"/>
                <w:color w:val="000000"/>
                <w:sz w:val="20"/>
                <w:szCs w:val="20"/>
              </w:rPr>
              <w:t>CM</w:t>
            </w:r>
          </w:p>
        </w:tc>
        <w:tc>
          <w:tcPr>
            <w:tcW w:w="7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0462A" w:rsidRPr="00000942" w:rsidRDefault="0030462A" w:rsidP="00F173B7">
            <w:pPr>
              <w:jc w:val="center"/>
              <w:rPr>
                <w:rFonts w:asciiTheme="majorHAnsi" w:eastAsia="SimSun" w:hAnsiTheme="majorHAnsi" w:cs="Mangal"/>
                <w:color w:val="000000"/>
                <w:sz w:val="20"/>
                <w:szCs w:val="20"/>
              </w:rPr>
            </w:pPr>
            <w:r w:rsidRPr="00000942">
              <w:rPr>
                <w:rFonts w:asciiTheme="majorHAnsi" w:eastAsia="SimSun" w:hAnsiTheme="majorHAnsi" w:cs="Mangal"/>
                <w:color w:val="000000"/>
                <w:sz w:val="20"/>
                <w:szCs w:val="20"/>
              </w:rPr>
              <w:t>TD</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E3E21" w:rsidRPr="00F85F03" w:rsidRDefault="00D204F6" w:rsidP="00F173B7">
            <w:pPr>
              <w:jc w:val="center"/>
              <w:rPr>
                <w:rFonts w:asciiTheme="majorHAnsi" w:eastAsia="SimSun" w:hAnsiTheme="majorHAnsi" w:cs="Mangal"/>
                <w:color w:val="000000"/>
                <w:sz w:val="20"/>
                <w:szCs w:val="20"/>
              </w:rPr>
            </w:pPr>
            <w:r>
              <w:rPr>
                <w:rFonts w:asciiTheme="majorHAnsi" w:eastAsia="SimSun" w:hAnsiTheme="majorHAnsi" w:cs="Mangal"/>
                <w:color w:val="000000"/>
                <w:sz w:val="20"/>
                <w:szCs w:val="20"/>
              </w:rPr>
              <w:t>Stage</w:t>
            </w:r>
          </w:p>
        </w:tc>
      </w:tr>
      <w:tr w:rsidR="00E15923" w:rsidRPr="00000942" w:rsidTr="0040502A">
        <w:trPr>
          <w:trHeight w:val="340"/>
        </w:trPr>
        <w:tc>
          <w:tcPr>
            <w:tcW w:w="85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E15923" w:rsidRPr="00773524" w:rsidRDefault="00E15923" w:rsidP="00F173B7">
            <w:pPr>
              <w:rPr>
                <w:rFonts w:asciiTheme="majorHAnsi" w:eastAsia="SimSun" w:hAnsiTheme="majorHAnsi" w:cs="Mangal"/>
                <w:b/>
                <w:color w:val="000000"/>
                <w:sz w:val="22"/>
                <w:szCs w:val="22"/>
              </w:rPr>
            </w:pPr>
            <w:r w:rsidRPr="00773524">
              <w:rPr>
                <w:rFonts w:asciiTheme="majorHAnsi" w:eastAsia="SimSun" w:hAnsiTheme="majorHAnsi" w:cs="Mangal"/>
                <w:b/>
                <w:color w:val="000000"/>
                <w:sz w:val="22"/>
                <w:szCs w:val="22"/>
              </w:rPr>
              <w:t>UE1</w:t>
            </w:r>
          </w:p>
        </w:tc>
        <w:tc>
          <w:tcPr>
            <w:tcW w:w="6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15923" w:rsidRPr="00773524" w:rsidRDefault="00E15923" w:rsidP="00F173B7">
            <w:pPr>
              <w:rPr>
                <w:rFonts w:asciiTheme="majorHAnsi" w:hAnsiTheme="majorHAnsi" w:cs="Arial"/>
                <w:b/>
                <w:bCs/>
                <w:sz w:val="22"/>
                <w:szCs w:val="22"/>
              </w:rPr>
            </w:pPr>
            <w:r w:rsidRPr="00773524">
              <w:rPr>
                <w:rFonts w:asciiTheme="majorHAnsi" w:hAnsiTheme="majorHAnsi" w:cs="Arial"/>
                <w:b/>
                <w:bCs/>
                <w:sz w:val="22"/>
                <w:szCs w:val="22"/>
              </w:rPr>
              <w:t>UE1 : Notions générales de droit</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E15923" w:rsidRPr="00773524" w:rsidRDefault="00F85F03" w:rsidP="00F85F03">
            <w:pPr>
              <w:jc w:val="center"/>
              <w:rPr>
                <w:rFonts w:asciiTheme="majorHAnsi" w:eastAsia="SimSun" w:hAnsiTheme="majorHAnsi" w:cs="Mangal"/>
                <w:b/>
                <w:color w:val="000000"/>
                <w:sz w:val="22"/>
                <w:szCs w:val="22"/>
              </w:rPr>
            </w:pPr>
            <w:r w:rsidRPr="00773524">
              <w:rPr>
                <w:rFonts w:asciiTheme="majorHAnsi" w:eastAsia="SimSun" w:hAnsiTheme="majorHAnsi" w:cs="Mangal"/>
                <w:b/>
                <w:color w:val="000000"/>
                <w:sz w:val="22"/>
                <w:szCs w:val="22"/>
              </w:rPr>
              <w:t>30</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15923" w:rsidRPr="00773524" w:rsidRDefault="00E15923" w:rsidP="00F173B7">
            <w:pPr>
              <w:jc w:val="center"/>
              <w:rPr>
                <w:rFonts w:asciiTheme="majorHAnsi" w:eastAsia="SimSun" w:hAnsiTheme="majorHAnsi" w:cs="Mangal"/>
                <w:color w:val="00000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15923" w:rsidRPr="00773524" w:rsidRDefault="00E15923" w:rsidP="00F173B7">
            <w:pPr>
              <w:jc w:val="center"/>
              <w:rPr>
                <w:rFonts w:asciiTheme="majorHAnsi" w:eastAsia="SimSun" w:hAnsiTheme="majorHAnsi" w:cs="Mangal"/>
                <w:color w:val="000000"/>
                <w:sz w:val="22"/>
                <w:szCs w:val="22"/>
              </w:rPr>
            </w:pPr>
          </w:p>
        </w:tc>
      </w:tr>
      <w:tr w:rsidR="00E15923" w:rsidRPr="00000942" w:rsidTr="0040502A">
        <w:trPr>
          <w:trHeight w:val="340"/>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5923" w:rsidRPr="00773524" w:rsidRDefault="00E15923" w:rsidP="00E15923">
            <w:pPr>
              <w:rPr>
                <w:rFonts w:asciiTheme="majorHAnsi" w:eastAsia="SimSun" w:hAnsiTheme="majorHAnsi" w:cs="Mangal"/>
                <w:b/>
                <w:color w:val="000000"/>
                <w:sz w:val="22"/>
                <w:szCs w:val="22"/>
              </w:rPr>
            </w:pPr>
            <w:r w:rsidRPr="00773524">
              <w:rPr>
                <w:rFonts w:asciiTheme="majorHAnsi" w:eastAsia="SimSun" w:hAnsiTheme="majorHAnsi" w:cs="Mangal"/>
                <w:b/>
                <w:color w:val="000000"/>
                <w:sz w:val="22"/>
                <w:szCs w:val="22"/>
              </w:rPr>
              <w:t>EC11</w:t>
            </w:r>
          </w:p>
        </w:tc>
        <w:tc>
          <w:tcPr>
            <w:tcW w:w="6239" w:type="dxa"/>
            <w:tcBorders>
              <w:top w:val="single" w:sz="4" w:space="0" w:color="auto"/>
              <w:left w:val="single" w:sz="4" w:space="0" w:color="auto"/>
              <w:bottom w:val="single" w:sz="4" w:space="0" w:color="auto"/>
              <w:right w:val="single" w:sz="4" w:space="0" w:color="auto"/>
            </w:tcBorders>
            <w:shd w:val="clear" w:color="auto" w:fill="auto"/>
            <w:vAlign w:val="center"/>
          </w:tcPr>
          <w:p w:rsidR="00E15923" w:rsidRPr="00773524" w:rsidRDefault="00E15923" w:rsidP="00E15923">
            <w:pPr>
              <w:rPr>
                <w:rFonts w:asciiTheme="majorHAnsi" w:hAnsiTheme="majorHAnsi" w:cs="Arial"/>
                <w:b/>
                <w:bCs/>
                <w:sz w:val="22"/>
                <w:szCs w:val="22"/>
              </w:rPr>
            </w:pPr>
            <w:r w:rsidRPr="00773524">
              <w:rPr>
                <w:rFonts w:ascii="Calibri" w:hAnsi="Calibri"/>
                <w:color w:val="000000"/>
                <w:sz w:val="22"/>
                <w:szCs w:val="22"/>
              </w:rPr>
              <w:t>Notions de Droit, La loi, les règlements</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5923" w:rsidRPr="00773524" w:rsidRDefault="00F85F03" w:rsidP="00E15923">
            <w:pPr>
              <w:jc w:val="center"/>
              <w:rPr>
                <w:rFonts w:asciiTheme="majorHAnsi" w:eastAsia="SimSun" w:hAnsiTheme="majorHAnsi" w:cs="Mangal"/>
                <w:color w:val="000000"/>
                <w:sz w:val="22"/>
                <w:szCs w:val="22"/>
              </w:rPr>
            </w:pPr>
            <w:r w:rsidRPr="00773524">
              <w:rPr>
                <w:rFonts w:asciiTheme="majorHAnsi" w:eastAsia="SimSun" w:hAnsiTheme="majorHAnsi" w:cs="Mangal"/>
                <w:color w:val="000000"/>
                <w:sz w:val="22"/>
                <w:szCs w:val="22"/>
              </w:rPr>
              <w:t>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15923" w:rsidRPr="00773524" w:rsidRDefault="00E15923" w:rsidP="00E15923">
            <w:pPr>
              <w:jc w:val="center"/>
              <w:rPr>
                <w:rFonts w:asciiTheme="majorHAnsi" w:eastAsia="SimSun" w:hAnsiTheme="majorHAnsi" w:cs="Mangal"/>
                <w:color w:val="00000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15923" w:rsidRPr="00773524" w:rsidRDefault="00E15923" w:rsidP="00E15923">
            <w:pPr>
              <w:jc w:val="center"/>
              <w:rPr>
                <w:rFonts w:asciiTheme="majorHAnsi" w:eastAsia="SimSun" w:hAnsiTheme="majorHAnsi" w:cs="Mangal"/>
                <w:color w:val="000000"/>
                <w:sz w:val="22"/>
                <w:szCs w:val="22"/>
              </w:rPr>
            </w:pPr>
          </w:p>
        </w:tc>
      </w:tr>
      <w:tr w:rsidR="00E15923" w:rsidRPr="00000942" w:rsidTr="0040502A">
        <w:trPr>
          <w:trHeight w:val="340"/>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5923" w:rsidRPr="00773524" w:rsidRDefault="00E15923" w:rsidP="00E15923">
            <w:pPr>
              <w:rPr>
                <w:rFonts w:asciiTheme="majorHAnsi" w:eastAsia="SimSun" w:hAnsiTheme="majorHAnsi" w:cs="Mangal"/>
                <w:b/>
                <w:color w:val="000000"/>
                <w:sz w:val="22"/>
                <w:szCs w:val="22"/>
              </w:rPr>
            </w:pPr>
            <w:r w:rsidRPr="00773524">
              <w:rPr>
                <w:rFonts w:asciiTheme="majorHAnsi" w:eastAsia="SimSun" w:hAnsiTheme="majorHAnsi" w:cs="Mangal"/>
                <w:b/>
                <w:color w:val="000000"/>
                <w:sz w:val="22"/>
                <w:szCs w:val="22"/>
              </w:rPr>
              <w:t>EC12</w:t>
            </w:r>
          </w:p>
        </w:tc>
        <w:tc>
          <w:tcPr>
            <w:tcW w:w="6239" w:type="dxa"/>
            <w:tcBorders>
              <w:top w:val="nil"/>
              <w:left w:val="single" w:sz="4" w:space="0" w:color="auto"/>
              <w:bottom w:val="single" w:sz="4" w:space="0" w:color="auto"/>
              <w:right w:val="single" w:sz="4" w:space="0" w:color="auto"/>
            </w:tcBorders>
            <w:shd w:val="clear" w:color="auto" w:fill="auto"/>
            <w:vAlign w:val="center"/>
          </w:tcPr>
          <w:p w:rsidR="00E15923" w:rsidRPr="00773524" w:rsidRDefault="00E15923" w:rsidP="00E15923">
            <w:pPr>
              <w:rPr>
                <w:rFonts w:asciiTheme="majorHAnsi" w:hAnsiTheme="majorHAnsi" w:cs="Arial"/>
                <w:b/>
                <w:bCs/>
                <w:sz w:val="22"/>
                <w:szCs w:val="22"/>
              </w:rPr>
            </w:pPr>
            <w:r w:rsidRPr="00773524">
              <w:rPr>
                <w:rFonts w:ascii="Calibri" w:hAnsi="Calibri"/>
                <w:color w:val="000000"/>
                <w:sz w:val="22"/>
                <w:szCs w:val="22"/>
              </w:rPr>
              <w:t>Droit Civil, principes juridiques</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5923" w:rsidRPr="00773524" w:rsidRDefault="00F85F03" w:rsidP="00E15923">
            <w:pPr>
              <w:jc w:val="center"/>
              <w:rPr>
                <w:rFonts w:asciiTheme="majorHAnsi" w:eastAsia="SimSun" w:hAnsiTheme="majorHAnsi" w:cs="Mangal"/>
                <w:color w:val="000000"/>
                <w:sz w:val="22"/>
                <w:szCs w:val="22"/>
              </w:rPr>
            </w:pPr>
            <w:r w:rsidRPr="00773524">
              <w:rPr>
                <w:rFonts w:asciiTheme="majorHAnsi" w:eastAsia="SimSun" w:hAnsiTheme="majorHAnsi" w:cs="Mangal"/>
                <w:color w:val="000000"/>
                <w:sz w:val="22"/>
                <w:szCs w:val="22"/>
              </w:rPr>
              <w:t>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15923" w:rsidRPr="00773524" w:rsidRDefault="00E15923" w:rsidP="00E15923">
            <w:pPr>
              <w:jc w:val="center"/>
              <w:rPr>
                <w:rFonts w:asciiTheme="majorHAnsi" w:eastAsia="SimSun" w:hAnsiTheme="majorHAnsi" w:cs="Mangal"/>
                <w:color w:val="00000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15923" w:rsidRPr="00773524" w:rsidRDefault="00E15923" w:rsidP="00E15923">
            <w:pPr>
              <w:jc w:val="center"/>
              <w:rPr>
                <w:rFonts w:asciiTheme="majorHAnsi" w:eastAsia="SimSun" w:hAnsiTheme="majorHAnsi" w:cs="Mangal"/>
                <w:color w:val="000000"/>
                <w:sz w:val="22"/>
                <w:szCs w:val="22"/>
              </w:rPr>
            </w:pPr>
          </w:p>
        </w:tc>
      </w:tr>
      <w:tr w:rsidR="00E15923" w:rsidRPr="00000942" w:rsidTr="0040502A">
        <w:trPr>
          <w:trHeight w:val="340"/>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5923" w:rsidRPr="00773524" w:rsidRDefault="00E15923" w:rsidP="00E15923">
            <w:pPr>
              <w:rPr>
                <w:rFonts w:asciiTheme="majorHAnsi" w:eastAsia="SimSun" w:hAnsiTheme="majorHAnsi" w:cs="Mangal"/>
                <w:b/>
                <w:color w:val="000000"/>
                <w:sz w:val="22"/>
                <w:szCs w:val="22"/>
              </w:rPr>
            </w:pPr>
            <w:r w:rsidRPr="00773524">
              <w:rPr>
                <w:rFonts w:asciiTheme="majorHAnsi" w:eastAsia="SimSun" w:hAnsiTheme="majorHAnsi" w:cs="Mangal"/>
                <w:b/>
                <w:color w:val="000000"/>
                <w:sz w:val="22"/>
                <w:szCs w:val="22"/>
              </w:rPr>
              <w:t>EC13</w:t>
            </w:r>
          </w:p>
        </w:tc>
        <w:tc>
          <w:tcPr>
            <w:tcW w:w="6239" w:type="dxa"/>
            <w:tcBorders>
              <w:top w:val="nil"/>
              <w:left w:val="single" w:sz="4" w:space="0" w:color="auto"/>
              <w:bottom w:val="single" w:sz="4" w:space="0" w:color="auto"/>
              <w:right w:val="single" w:sz="4" w:space="0" w:color="auto"/>
            </w:tcBorders>
            <w:shd w:val="clear" w:color="auto" w:fill="auto"/>
            <w:vAlign w:val="bottom"/>
          </w:tcPr>
          <w:p w:rsidR="00E15923" w:rsidRPr="00773524" w:rsidRDefault="00E15923" w:rsidP="00E15923">
            <w:pPr>
              <w:rPr>
                <w:rFonts w:asciiTheme="majorHAnsi" w:hAnsiTheme="majorHAnsi" w:cs="Arial"/>
                <w:b/>
                <w:bCs/>
                <w:sz w:val="22"/>
                <w:szCs w:val="22"/>
              </w:rPr>
            </w:pPr>
            <w:r w:rsidRPr="00773524">
              <w:rPr>
                <w:rFonts w:ascii="Calibri" w:hAnsi="Calibri"/>
                <w:color w:val="000000"/>
                <w:sz w:val="22"/>
                <w:szCs w:val="22"/>
              </w:rPr>
              <w:t>Droit pénal, principes juridiques</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5923" w:rsidRPr="00773524" w:rsidRDefault="00F85F03" w:rsidP="00E15923">
            <w:pPr>
              <w:jc w:val="center"/>
              <w:rPr>
                <w:rFonts w:asciiTheme="majorHAnsi" w:eastAsia="SimSun" w:hAnsiTheme="majorHAnsi" w:cs="Mangal"/>
                <w:color w:val="000000"/>
                <w:sz w:val="22"/>
                <w:szCs w:val="22"/>
              </w:rPr>
            </w:pPr>
            <w:r w:rsidRPr="00773524">
              <w:rPr>
                <w:rFonts w:asciiTheme="majorHAnsi" w:eastAsia="SimSun" w:hAnsiTheme="majorHAnsi" w:cs="Mangal"/>
                <w:color w:val="000000"/>
                <w:sz w:val="22"/>
                <w:szCs w:val="22"/>
              </w:rPr>
              <w:t>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15923" w:rsidRPr="00773524" w:rsidRDefault="00E15923" w:rsidP="00E15923">
            <w:pPr>
              <w:jc w:val="center"/>
              <w:rPr>
                <w:rFonts w:asciiTheme="majorHAnsi" w:eastAsia="SimSun" w:hAnsiTheme="majorHAnsi" w:cs="Mangal"/>
                <w:color w:val="00000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15923" w:rsidRPr="00773524" w:rsidRDefault="00E15923" w:rsidP="00E15923">
            <w:pPr>
              <w:jc w:val="center"/>
              <w:rPr>
                <w:rFonts w:asciiTheme="majorHAnsi" w:eastAsia="SimSun" w:hAnsiTheme="majorHAnsi" w:cs="Mangal"/>
                <w:color w:val="000000"/>
                <w:sz w:val="22"/>
                <w:szCs w:val="22"/>
              </w:rPr>
            </w:pPr>
          </w:p>
        </w:tc>
      </w:tr>
      <w:tr w:rsidR="00E15923" w:rsidRPr="00000942" w:rsidTr="0040502A">
        <w:trPr>
          <w:trHeight w:val="340"/>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5923" w:rsidRPr="00773524" w:rsidRDefault="00E15923" w:rsidP="00E15923">
            <w:pPr>
              <w:rPr>
                <w:rFonts w:asciiTheme="majorHAnsi" w:eastAsia="SimSun" w:hAnsiTheme="majorHAnsi" w:cs="Mangal"/>
                <w:b/>
                <w:color w:val="000000"/>
                <w:sz w:val="22"/>
                <w:szCs w:val="22"/>
              </w:rPr>
            </w:pPr>
            <w:r w:rsidRPr="00773524">
              <w:rPr>
                <w:rFonts w:asciiTheme="majorHAnsi" w:eastAsia="SimSun" w:hAnsiTheme="majorHAnsi" w:cs="Mangal"/>
                <w:b/>
                <w:color w:val="000000"/>
                <w:sz w:val="22"/>
                <w:szCs w:val="22"/>
              </w:rPr>
              <w:t>EC14</w:t>
            </w:r>
          </w:p>
        </w:tc>
        <w:tc>
          <w:tcPr>
            <w:tcW w:w="6239" w:type="dxa"/>
            <w:tcBorders>
              <w:top w:val="nil"/>
              <w:left w:val="single" w:sz="4" w:space="0" w:color="auto"/>
              <w:bottom w:val="single" w:sz="4" w:space="0" w:color="auto"/>
              <w:right w:val="single" w:sz="4" w:space="0" w:color="auto"/>
            </w:tcBorders>
            <w:shd w:val="clear" w:color="auto" w:fill="auto"/>
            <w:vAlign w:val="center"/>
          </w:tcPr>
          <w:p w:rsidR="00E15923" w:rsidRPr="00773524" w:rsidRDefault="00E15923" w:rsidP="00E15923">
            <w:pPr>
              <w:rPr>
                <w:rFonts w:asciiTheme="majorHAnsi" w:hAnsiTheme="majorHAnsi" w:cs="Arial"/>
                <w:b/>
                <w:bCs/>
                <w:sz w:val="22"/>
                <w:szCs w:val="22"/>
              </w:rPr>
            </w:pPr>
            <w:r w:rsidRPr="00773524">
              <w:rPr>
                <w:rFonts w:ascii="Calibri" w:hAnsi="Calibri"/>
                <w:color w:val="000000"/>
                <w:sz w:val="22"/>
                <w:szCs w:val="22"/>
              </w:rPr>
              <w:t>Droit constitutionnel, principes juridiques</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5923" w:rsidRPr="00773524" w:rsidRDefault="00E15923" w:rsidP="00E15923">
            <w:pPr>
              <w:jc w:val="center"/>
              <w:rPr>
                <w:rFonts w:asciiTheme="majorHAnsi" w:eastAsia="SimSun" w:hAnsiTheme="majorHAnsi" w:cs="Mangal"/>
                <w:color w:val="000000"/>
                <w:sz w:val="22"/>
                <w:szCs w:val="22"/>
              </w:rPr>
            </w:pPr>
            <w:r w:rsidRPr="00773524">
              <w:rPr>
                <w:rFonts w:asciiTheme="majorHAnsi" w:eastAsia="SimSun" w:hAnsiTheme="majorHAnsi" w:cs="Mangal"/>
                <w:color w:val="000000"/>
                <w:sz w:val="22"/>
                <w:szCs w:val="22"/>
              </w:rPr>
              <w:t>3.5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15923" w:rsidRPr="00773524" w:rsidRDefault="00E15923" w:rsidP="00E15923">
            <w:pPr>
              <w:jc w:val="center"/>
              <w:rPr>
                <w:rFonts w:asciiTheme="majorHAnsi" w:eastAsia="SimSun" w:hAnsiTheme="majorHAnsi" w:cs="Mangal"/>
                <w:color w:val="00000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15923" w:rsidRPr="00773524" w:rsidRDefault="00E15923" w:rsidP="00E15923">
            <w:pPr>
              <w:jc w:val="center"/>
              <w:rPr>
                <w:rFonts w:asciiTheme="majorHAnsi" w:eastAsia="SimSun" w:hAnsiTheme="majorHAnsi" w:cs="Mangal"/>
                <w:color w:val="000000"/>
                <w:sz w:val="22"/>
                <w:szCs w:val="22"/>
              </w:rPr>
            </w:pPr>
          </w:p>
        </w:tc>
      </w:tr>
      <w:tr w:rsidR="00E15923" w:rsidRPr="00000942" w:rsidTr="0040502A">
        <w:trPr>
          <w:trHeight w:val="340"/>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5923" w:rsidRPr="00773524" w:rsidRDefault="00E15923" w:rsidP="00E15923">
            <w:pPr>
              <w:rPr>
                <w:rFonts w:asciiTheme="majorHAnsi" w:eastAsia="SimSun" w:hAnsiTheme="majorHAnsi" w:cs="Mangal"/>
                <w:b/>
                <w:color w:val="000000"/>
                <w:sz w:val="22"/>
                <w:szCs w:val="22"/>
              </w:rPr>
            </w:pPr>
            <w:r w:rsidRPr="00773524">
              <w:rPr>
                <w:rFonts w:asciiTheme="majorHAnsi" w:eastAsia="SimSun" w:hAnsiTheme="majorHAnsi" w:cs="Mangal"/>
                <w:b/>
                <w:color w:val="000000"/>
                <w:sz w:val="22"/>
                <w:szCs w:val="22"/>
              </w:rPr>
              <w:t>EC15</w:t>
            </w:r>
          </w:p>
        </w:tc>
        <w:tc>
          <w:tcPr>
            <w:tcW w:w="6239" w:type="dxa"/>
            <w:tcBorders>
              <w:top w:val="nil"/>
              <w:left w:val="single" w:sz="4" w:space="0" w:color="auto"/>
              <w:bottom w:val="single" w:sz="4" w:space="0" w:color="auto"/>
              <w:right w:val="single" w:sz="4" w:space="0" w:color="auto"/>
            </w:tcBorders>
            <w:shd w:val="clear" w:color="auto" w:fill="auto"/>
            <w:vAlign w:val="center"/>
          </w:tcPr>
          <w:p w:rsidR="00E15923" w:rsidRPr="00773524" w:rsidRDefault="00E15923" w:rsidP="00E15923">
            <w:pPr>
              <w:rPr>
                <w:rFonts w:asciiTheme="majorHAnsi" w:hAnsiTheme="majorHAnsi" w:cs="Arial"/>
                <w:b/>
                <w:bCs/>
                <w:sz w:val="22"/>
                <w:szCs w:val="22"/>
              </w:rPr>
            </w:pPr>
            <w:r w:rsidRPr="00773524">
              <w:rPr>
                <w:rFonts w:ascii="Calibri" w:hAnsi="Calibri"/>
                <w:color w:val="000000"/>
                <w:sz w:val="22"/>
                <w:szCs w:val="22"/>
              </w:rPr>
              <w:t>Droit administratif, principes juridiques</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5923" w:rsidRPr="00773524" w:rsidRDefault="00E15923" w:rsidP="00E15923">
            <w:pPr>
              <w:jc w:val="center"/>
              <w:rPr>
                <w:rFonts w:asciiTheme="majorHAnsi" w:eastAsia="SimSun" w:hAnsiTheme="majorHAnsi" w:cs="Mangal"/>
                <w:color w:val="000000"/>
                <w:sz w:val="22"/>
                <w:szCs w:val="22"/>
              </w:rPr>
            </w:pPr>
            <w:r w:rsidRPr="00773524">
              <w:rPr>
                <w:rFonts w:asciiTheme="majorHAnsi" w:eastAsia="SimSun" w:hAnsiTheme="majorHAnsi" w:cs="Mangal"/>
                <w:color w:val="000000"/>
                <w:sz w:val="22"/>
                <w:szCs w:val="22"/>
              </w:rPr>
              <w:t>3.5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15923" w:rsidRPr="00773524" w:rsidRDefault="00E15923" w:rsidP="00E15923">
            <w:pPr>
              <w:jc w:val="center"/>
              <w:rPr>
                <w:rFonts w:asciiTheme="majorHAnsi" w:eastAsia="SimSun" w:hAnsiTheme="majorHAnsi" w:cs="Mangal"/>
                <w:color w:val="00000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15923" w:rsidRPr="00773524" w:rsidRDefault="00E15923" w:rsidP="00E15923">
            <w:pPr>
              <w:jc w:val="center"/>
              <w:rPr>
                <w:rFonts w:asciiTheme="majorHAnsi" w:eastAsia="SimSun" w:hAnsiTheme="majorHAnsi" w:cs="Mangal"/>
                <w:color w:val="000000"/>
                <w:sz w:val="22"/>
                <w:szCs w:val="22"/>
              </w:rPr>
            </w:pPr>
          </w:p>
        </w:tc>
      </w:tr>
      <w:tr w:rsidR="00E15923" w:rsidRPr="00000942" w:rsidTr="0040502A">
        <w:trPr>
          <w:trHeight w:val="340"/>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5923" w:rsidRPr="00773524" w:rsidRDefault="00E15923" w:rsidP="00E15923">
            <w:pPr>
              <w:rPr>
                <w:rFonts w:asciiTheme="majorHAnsi" w:eastAsia="SimSun" w:hAnsiTheme="majorHAnsi" w:cs="Mangal"/>
                <w:b/>
                <w:color w:val="000000"/>
                <w:sz w:val="22"/>
                <w:szCs w:val="22"/>
              </w:rPr>
            </w:pPr>
            <w:r w:rsidRPr="00773524">
              <w:rPr>
                <w:rFonts w:asciiTheme="majorHAnsi" w:eastAsia="SimSun" w:hAnsiTheme="majorHAnsi" w:cs="Mangal"/>
                <w:b/>
                <w:color w:val="000000"/>
                <w:sz w:val="22"/>
                <w:szCs w:val="22"/>
              </w:rPr>
              <w:t>EC16</w:t>
            </w:r>
          </w:p>
        </w:tc>
        <w:tc>
          <w:tcPr>
            <w:tcW w:w="6239" w:type="dxa"/>
            <w:tcBorders>
              <w:top w:val="nil"/>
              <w:left w:val="single" w:sz="4" w:space="0" w:color="auto"/>
              <w:bottom w:val="single" w:sz="4" w:space="0" w:color="auto"/>
              <w:right w:val="single" w:sz="4" w:space="0" w:color="auto"/>
            </w:tcBorders>
            <w:shd w:val="clear" w:color="auto" w:fill="auto"/>
            <w:vAlign w:val="bottom"/>
          </w:tcPr>
          <w:p w:rsidR="00E15923" w:rsidRPr="00773524" w:rsidRDefault="00251E39" w:rsidP="00E15923">
            <w:pPr>
              <w:rPr>
                <w:rFonts w:asciiTheme="majorHAnsi" w:hAnsiTheme="majorHAnsi" w:cs="Arial"/>
                <w:b/>
                <w:bCs/>
                <w:sz w:val="22"/>
                <w:szCs w:val="22"/>
              </w:rPr>
            </w:pPr>
            <w:r w:rsidRPr="00773524">
              <w:rPr>
                <w:rFonts w:ascii="Calibri" w:hAnsi="Calibri"/>
                <w:color w:val="000000"/>
                <w:sz w:val="22"/>
                <w:szCs w:val="22"/>
              </w:rPr>
              <w:t>C</w:t>
            </w:r>
            <w:r w:rsidR="00E15923" w:rsidRPr="00773524">
              <w:rPr>
                <w:rFonts w:ascii="Calibri" w:hAnsi="Calibri"/>
                <w:color w:val="000000"/>
                <w:sz w:val="22"/>
                <w:szCs w:val="22"/>
              </w:rPr>
              <w:t xml:space="preserve">hoix des mémoires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5923" w:rsidRPr="00773524" w:rsidRDefault="00E15923" w:rsidP="00E15923">
            <w:pPr>
              <w:jc w:val="center"/>
              <w:rPr>
                <w:rFonts w:asciiTheme="majorHAnsi" w:eastAsia="SimSun" w:hAnsiTheme="majorHAnsi" w:cs="Mangal"/>
                <w:color w:val="000000"/>
                <w:sz w:val="22"/>
                <w:szCs w:val="22"/>
              </w:rPr>
            </w:pPr>
            <w:r w:rsidRPr="00773524">
              <w:rPr>
                <w:rFonts w:asciiTheme="majorHAnsi" w:eastAsia="SimSun" w:hAnsiTheme="majorHAnsi" w:cs="Mangal"/>
                <w:color w:val="000000"/>
                <w:sz w:val="22"/>
                <w:szCs w:val="22"/>
              </w:rPr>
              <w:t>3.5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15923" w:rsidRPr="00773524" w:rsidRDefault="00E15923" w:rsidP="00E15923">
            <w:pPr>
              <w:jc w:val="center"/>
              <w:rPr>
                <w:rFonts w:asciiTheme="majorHAnsi" w:eastAsia="SimSun" w:hAnsiTheme="majorHAnsi" w:cs="Mangal"/>
                <w:color w:val="00000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15923" w:rsidRPr="00773524" w:rsidRDefault="00E15923" w:rsidP="00E15923">
            <w:pPr>
              <w:jc w:val="center"/>
              <w:rPr>
                <w:rFonts w:asciiTheme="majorHAnsi" w:eastAsia="SimSun" w:hAnsiTheme="majorHAnsi" w:cs="Mangal"/>
                <w:color w:val="000000"/>
                <w:sz w:val="22"/>
                <w:szCs w:val="22"/>
              </w:rPr>
            </w:pPr>
          </w:p>
        </w:tc>
      </w:tr>
      <w:tr w:rsidR="00E15923" w:rsidRPr="00000942" w:rsidTr="0040502A">
        <w:trPr>
          <w:trHeight w:val="340"/>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5923" w:rsidRPr="00773524" w:rsidRDefault="00E15923" w:rsidP="00E15923">
            <w:pPr>
              <w:rPr>
                <w:rFonts w:asciiTheme="majorHAnsi" w:eastAsia="SimSun" w:hAnsiTheme="majorHAnsi" w:cs="Mangal"/>
                <w:b/>
                <w:color w:val="000000"/>
                <w:sz w:val="22"/>
                <w:szCs w:val="22"/>
              </w:rPr>
            </w:pPr>
            <w:r w:rsidRPr="00773524">
              <w:rPr>
                <w:rFonts w:asciiTheme="majorHAnsi" w:eastAsia="SimSun" w:hAnsiTheme="majorHAnsi" w:cs="Mangal"/>
                <w:b/>
                <w:color w:val="000000"/>
                <w:sz w:val="22"/>
                <w:szCs w:val="22"/>
              </w:rPr>
              <w:t>EC17</w:t>
            </w:r>
          </w:p>
        </w:tc>
        <w:tc>
          <w:tcPr>
            <w:tcW w:w="6239" w:type="dxa"/>
            <w:tcBorders>
              <w:top w:val="nil"/>
              <w:left w:val="single" w:sz="4" w:space="0" w:color="auto"/>
              <w:bottom w:val="single" w:sz="4" w:space="0" w:color="auto"/>
              <w:right w:val="single" w:sz="4" w:space="0" w:color="auto"/>
            </w:tcBorders>
            <w:shd w:val="clear" w:color="auto" w:fill="auto"/>
            <w:vAlign w:val="bottom"/>
          </w:tcPr>
          <w:p w:rsidR="00E15923" w:rsidRPr="00773524" w:rsidRDefault="00E15923" w:rsidP="00E15923">
            <w:pPr>
              <w:rPr>
                <w:rFonts w:asciiTheme="majorHAnsi" w:hAnsiTheme="majorHAnsi" w:cs="Arial"/>
                <w:b/>
                <w:bCs/>
                <w:sz w:val="22"/>
                <w:szCs w:val="22"/>
              </w:rPr>
            </w:pPr>
            <w:r w:rsidRPr="00773524">
              <w:rPr>
                <w:rFonts w:ascii="Calibri" w:hAnsi="Calibri"/>
                <w:color w:val="000000"/>
                <w:sz w:val="22"/>
                <w:szCs w:val="22"/>
              </w:rPr>
              <w:t>Le rôle de l'avocat de l'assignation au jugement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5923" w:rsidRPr="00773524" w:rsidRDefault="00E15923" w:rsidP="00E15923">
            <w:pPr>
              <w:jc w:val="center"/>
              <w:rPr>
                <w:rFonts w:asciiTheme="majorHAnsi" w:eastAsia="SimSun" w:hAnsiTheme="majorHAnsi" w:cs="Mangal"/>
                <w:color w:val="000000"/>
                <w:sz w:val="22"/>
                <w:szCs w:val="22"/>
              </w:rPr>
            </w:pPr>
            <w:r w:rsidRPr="00773524">
              <w:rPr>
                <w:rFonts w:asciiTheme="majorHAnsi" w:eastAsia="SimSun" w:hAnsiTheme="majorHAnsi" w:cs="Mangal"/>
                <w:color w:val="000000"/>
                <w:sz w:val="22"/>
                <w:szCs w:val="22"/>
              </w:rPr>
              <w:t>3.5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15923" w:rsidRPr="00773524" w:rsidRDefault="00E15923" w:rsidP="00E15923">
            <w:pPr>
              <w:jc w:val="center"/>
              <w:rPr>
                <w:rFonts w:asciiTheme="majorHAnsi" w:eastAsia="SimSun" w:hAnsiTheme="majorHAnsi" w:cs="Mangal"/>
                <w:color w:val="00000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15923" w:rsidRPr="00773524" w:rsidRDefault="00E15923" w:rsidP="00E15923">
            <w:pPr>
              <w:jc w:val="center"/>
              <w:rPr>
                <w:rFonts w:asciiTheme="majorHAnsi" w:eastAsia="SimSun" w:hAnsiTheme="majorHAnsi" w:cs="Mangal"/>
                <w:color w:val="000000"/>
                <w:sz w:val="22"/>
                <w:szCs w:val="22"/>
              </w:rPr>
            </w:pPr>
          </w:p>
        </w:tc>
      </w:tr>
      <w:tr w:rsidR="00E15923" w:rsidRPr="00000942" w:rsidTr="0040502A">
        <w:trPr>
          <w:trHeight w:val="340"/>
        </w:trPr>
        <w:tc>
          <w:tcPr>
            <w:tcW w:w="85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E15923" w:rsidRPr="00773524" w:rsidRDefault="00E15923" w:rsidP="00E15923">
            <w:pPr>
              <w:rPr>
                <w:rFonts w:asciiTheme="majorHAnsi" w:eastAsia="SimSun" w:hAnsiTheme="majorHAnsi" w:cs="Mangal"/>
                <w:b/>
                <w:color w:val="000000"/>
                <w:sz w:val="22"/>
                <w:szCs w:val="22"/>
              </w:rPr>
            </w:pPr>
            <w:r w:rsidRPr="00773524">
              <w:rPr>
                <w:rFonts w:asciiTheme="majorHAnsi" w:eastAsia="SimSun" w:hAnsiTheme="majorHAnsi" w:cs="Mangal"/>
                <w:b/>
                <w:color w:val="000000"/>
                <w:sz w:val="22"/>
                <w:szCs w:val="22"/>
              </w:rPr>
              <w:t>UE2</w:t>
            </w:r>
          </w:p>
        </w:tc>
        <w:tc>
          <w:tcPr>
            <w:tcW w:w="6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15923" w:rsidRPr="00773524" w:rsidRDefault="00011C0D" w:rsidP="00E15923">
            <w:pPr>
              <w:rPr>
                <w:rFonts w:asciiTheme="majorHAnsi" w:hAnsiTheme="majorHAnsi" w:cs="Arial"/>
                <w:b/>
                <w:bCs/>
                <w:sz w:val="22"/>
                <w:szCs w:val="22"/>
              </w:rPr>
            </w:pPr>
            <w:r w:rsidRPr="00773524">
              <w:rPr>
                <w:rFonts w:asciiTheme="majorHAnsi" w:hAnsiTheme="majorHAnsi" w:cs="Arial"/>
                <w:b/>
                <w:bCs/>
                <w:sz w:val="22"/>
                <w:szCs w:val="22"/>
              </w:rPr>
              <w:t>UE2 : S</w:t>
            </w:r>
            <w:r w:rsidR="00E15923" w:rsidRPr="00773524">
              <w:rPr>
                <w:rFonts w:asciiTheme="majorHAnsi" w:hAnsiTheme="majorHAnsi" w:cs="Arial"/>
                <w:b/>
                <w:bCs/>
                <w:sz w:val="22"/>
                <w:szCs w:val="22"/>
              </w:rPr>
              <w:t>pécificité médicale du Droit</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E15923" w:rsidRPr="00773524" w:rsidRDefault="00F85F03" w:rsidP="00E15923">
            <w:pPr>
              <w:jc w:val="center"/>
              <w:rPr>
                <w:rFonts w:asciiTheme="majorHAnsi" w:eastAsia="SimSun" w:hAnsiTheme="majorHAnsi" w:cs="Mangal"/>
                <w:b/>
                <w:color w:val="000000"/>
                <w:sz w:val="22"/>
                <w:szCs w:val="22"/>
              </w:rPr>
            </w:pPr>
            <w:r w:rsidRPr="00773524">
              <w:rPr>
                <w:rFonts w:asciiTheme="majorHAnsi" w:eastAsia="SimSun" w:hAnsiTheme="majorHAnsi" w:cs="Mangal"/>
                <w:b/>
                <w:color w:val="000000"/>
                <w:sz w:val="22"/>
                <w:szCs w:val="22"/>
              </w:rPr>
              <w:t>15</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15923" w:rsidRPr="00773524" w:rsidRDefault="00E15923" w:rsidP="00E15923">
            <w:pPr>
              <w:jc w:val="center"/>
              <w:rPr>
                <w:rFonts w:asciiTheme="majorHAnsi" w:eastAsia="SimSun" w:hAnsiTheme="majorHAnsi" w:cs="Mangal"/>
                <w:color w:val="00000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15923" w:rsidRPr="00773524" w:rsidRDefault="00E15923" w:rsidP="00E15923">
            <w:pPr>
              <w:jc w:val="center"/>
              <w:rPr>
                <w:rFonts w:asciiTheme="majorHAnsi" w:eastAsia="SimSun" w:hAnsiTheme="majorHAnsi" w:cs="Mangal"/>
                <w:color w:val="000000"/>
                <w:sz w:val="22"/>
                <w:szCs w:val="22"/>
              </w:rPr>
            </w:pPr>
          </w:p>
        </w:tc>
      </w:tr>
      <w:tr w:rsidR="00E15923" w:rsidRPr="00000942" w:rsidTr="0040502A">
        <w:trPr>
          <w:trHeight w:val="340"/>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5923" w:rsidRPr="00773524" w:rsidRDefault="00E15923" w:rsidP="00E15923">
            <w:pPr>
              <w:rPr>
                <w:rFonts w:asciiTheme="majorHAnsi" w:eastAsia="SimSun" w:hAnsiTheme="majorHAnsi" w:cs="Mangal"/>
                <w:b/>
                <w:color w:val="000000"/>
                <w:sz w:val="22"/>
                <w:szCs w:val="22"/>
              </w:rPr>
            </w:pPr>
            <w:r w:rsidRPr="00773524">
              <w:rPr>
                <w:rFonts w:asciiTheme="majorHAnsi" w:eastAsia="SimSun" w:hAnsiTheme="majorHAnsi" w:cs="Mangal"/>
                <w:b/>
                <w:color w:val="000000"/>
                <w:sz w:val="22"/>
                <w:szCs w:val="22"/>
              </w:rPr>
              <w:t>EC21</w:t>
            </w:r>
          </w:p>
        </w:tc>
        <w:tc>
          <w:tcPr>
            <w:tcW w:w="6239" w:type="dxa"/>
            <w:tcBorders>
              <w:top w:val="single" w:sz="4" w:space="0" w:color="auto"/>
              <w:left w:val="single" w:sz="4" w:space="0" w:color="auto"/>
              <w:bottom w:val="single" w:sz="4" w:space="0" w:color="auto"/>
              <w:right w:val="single" w:sz="4" w:space="0" w:color="auto"/>
            </w:tcBorders>
            <w:shd w:val="clear" w:color="auto" w:fill="auto"/>
            <w:vAlign w:val="center"/>
          </w:tcPr>
          <w:p w:rsidR="00E15923" w:rsidRPr="00773524" w:rsidRDefault="00E15923" w:rsidP="00E15923">
            <w:pPr>
              <w:rPr>
                <w:rFonts w:asciiTheme="majorHAnsi" w:hAnsiTheme="majorHAnsi" w:cs="Arial"/>
                <w:b/>
                <w:bCs/>
                <w:sz w:val="22"/>
                <w:szCs w:val="22"/>
              </w:rPr>
            </w:pPr>
            <w:r w:rsidRPr="00773524">
              <w:rPr>
                <w:rFonts w:ascii="Calibri" w:hAnsi="Calibri"/>
                <w:color w:val="000000"/>
                <w:sz w:val="22"/>
                <w:szCs w:val="22"/>
              </w:rPr>
              <w:t>Droit médical, principes juridiques</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5923" w:rsidRPr="00773524" w:rsidRDefault="00E15923" w:rsidP="00E15923">
            <w:pPr>
              <w:jc w:val="center"/>
              <w:rPr>
                <w:rFonts w:asciiTheme="majorHAnsi" w:eastAsia="SimSun" w:hAnsiTheme="majorHAnsi" w:cs="Mangal"/>
                <w:color w:val="000000"/>
                <w:sz w:val="22"/>
                <w:szCs w:val="22"/>
              </w:rPr>
            </w:pPr>
            <w:r w:rsidRPr="00773524">
              <w:rPr>
                <w:rFonts w:asciiTheme="majorHAnsi" w:eastAsia="SimSun" w:hAnsiTheme="majorHAnsi" w:cs="Mangal"/>
                <w:color w:val="000000"/>
                <w:sz w:val="22"/>
                <w:szCs w:val="22"/>
              </w:rPr>
              <w:t>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15923" w:rsidRPr="00773524" w:rsidRDefault="00E15923" w:rsidP="00E15923">
            <w:pPr>
              <w:jc w:val="center"/>
              <w:rPr>
                <w:rFonts w:asciiTheme="majorHAnsi" w:eastAsia="SimSun" w:hAnsiTheme="majorHAnsi" w:cs="Mangal"/>
                <w:color w:val="00000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15923" w:rsidRPr="00773524" w:rsidRDefault="00E15923" w:rsidP="00E15923">
            <w:pPr>
              <w:jc w:val="center"/>
              <w:rPr>
                <w:rFonts w:asciiTheme="majorHAnsi" w:eastAsia="SimSun" w:hAnsiTheme="majorHAnsi" w:cs="Mangal"/>
                <w:color w:val="000000"/>
                <w:sz w:val="22"/>
                <w:szCs w:val="22"/>
              </w:rPr>
            </w:pPr>
          </w:p>
        </w:tc>
      </w:tr>
      <w:tr w:rsidR="00E15923" w:rsidRPr="00000942" w:rsidTr="0040502A">
        <w:trPr>
          <w:trHeight w:val="340"/>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5923" w:rsidRPr="00773524" w:rsidRDefault="00E15923" w:rsidP="00E15923">
            <w:pPr>
              <w:rPr>
                <w:rFonts w:asciiTheme="majorHAnsi" w:eastAsia="SimSun" w:hAnsiTheme="majorHAnsi" w:cs="Mangal"/>
                <w:b/>
                <w:color w:val="000000"/>
                <w:sz w:val="22"/>
                <w:szCs w:val="22"/>
              </w:rPr>
            </w:pPr>
            <w:r w:rsidRPr="00773524">
              <w:rPr>
                <w:rFonts w:asciiTheme="majorHAnsi" w:eastAsia="SimSun" w:hAnsiTheme="majorHAnsi" w:cs="Mangal"/>
                <w:b/>
                <w:color w:val="000000"/>
                <w:sz w:val="22"/>
                <w:szCs w:val="22"/>
              </w:rPr>
              <w:t>EC22</w:t>
            </w:r>
          </w:p>
        </w:tc>
        <w:tc>
          <w:tcPr>
            <w:tcW w:w="6239" w:type="dxa"/>
            <w:tcBorders>
              <w:top w:val="nil"/>
              <w:left w:val="single" w:sz="4" w:space="0" w:color="auto"/>
              <w:bottom w:val="single" w:sz="4" w:space="0" w:color="auto"/>
              <w:right w:val="single" w:sz="4" w:space="0" w:color="auto"/>
            </w:tcBorders>
            <w:shd w:val="clear" w:color="auto" w:fill="auto"/>
            <w:vAlign w:val="bottom"/>
          </w:tcPr>
          <w:p w:rsidR="00E15923" w:rsidRPr="00773524" w:rsidRDefault="00E15923" w:rsidP="00E15923">
            <w:pPr>
              <w:rPr>
                <w:rFonts w:asciiTheme="majorHAnsi" w:hAnsiTheme="majorHAnsi" w:cs="Arial"/>
                <w:b/>
                <w:bCs/>
                <w:sz w:val="22"/>
                <w:szCs w:val="22"/>
              </w:rPr>
            </w:pPr>
            <w:r w:rsidRPr="00773524">
              <w:rPr>
                <w:rFonts w:ascii="Calibri" w:hAnsi="Calibri"/>
                <w:color w:val="000000"/>
                <w:sz w:val="22"/>
                <w:szCs w:val="22"/>
              </w:rPr>
              <w:t>Le dossier médical / le contrat de soins</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5923" w:rsidRPr="00773524" w:rsidRDefault="00F85F03" w:rsidP="00E15923">
            <w:pPr>
              <w:jc w:val="center"/>
              <w:rPr>
                <w:rFonts w:asciiTheme="majorHAnsi" w:eastAsia="SimSun" w:hAnsiTheme="majorHAnsi" w:cs="Mangal"/>
                <w:color w:val="000000"/>
                <w:sz w:val="22"/>
                <w:szCs w:val="22"/>
              </w:rPr>
            </w:pPr>
            <w:r w:rsidRPr="00773524">
              <w:rPr>
                <w:rFonts w:asciiTheme="majorHAnsi" w:eastAsia="SimSun" w:hAnsiTheme="majorHAnsi" w:cs="Mangal"/>
                <w:color w:val="000000"/>
                <w:sz w:val="22"/>
                <w:szCs w:val="22"/>
              </w:rPr>
              <w:t>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15923" w:rsidRPr="00773524" w:rsidRDefault="00E15923" w:rsidP="00E15923">
            <w:pPr>
              <w:jc w:val="center"/>
              <w:rPr>
                <w:rFonts w:asciiTheme="majorHAnsi" w:eastAsia="SimSun" w:hAnsiTheme="majorHAnsi" w:cs="Mangal"/>
                <w:color w:val="00000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15923" w:rsidRPr="00773524" w:rsidRDefault="00E15923" w:rsidP="00E15923">
            <w:pPr>
              <w:jc w:val="center"/>
              <w:rPr>
                <w:rFonts w:asciiTheme="majorHAnsi" w:eastAsia="SimSun" w:hAnsiTheme="majorHAnsi" w:cs="Mangal"/>
                <w:color w:val="000000"/>
                <w:sz w:val="22"/>
                <w:szCs w:val="22"/>
              </w:rPr>
            </w:pPr>
          </w:p>
        </w:tc>
      </w:tr>
      <w:tr w:rsidR="00E15923" w:rsidRPr="00000942" w:rsidTr="0040502A">
        <w:trPr>
          <w:trHeight w:val="340"/>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5923" w:rsidRPr="00773524" w:rsidRDefault="00E15923" w:rsidP="00E15923">
            <w:pPr>
              <w:rPr>
                <w:rFonts w:asciiTheme="majorHAnsi" w:eastAsia="SimSun" w:hAnsiTheme="majorHAnsi" w:cs="Mangal"/>
                <w:b/>
                <w:color w:val="000000"/>
                <w:sz w:val="22"/>
                <w:szCs w:val="22"/>
              </w:rPr>
            </w:pPr>
            <w:r w:rsidRPr="00773524">
              <w:rPr>
                <w:rFonts w:asciiTheme="majorHAnsi" w:eastAsia="SimSun" w:hAnsiTheme="majorHAnsi" w:cs="Mangal"/>
                <w:b/>
                <w:color w:val="000000"/>
                <w:sz w:val="22"/>
                <w:szCs w:val="22"/>
              </w:rPr>
              <w:t>EC23</w:t>
            </w:r>
          </w:p>
        </w:tc>
        <w:tc>
          <w:tcPr>
            <w:tcW w:w="6239" w:type="dxa"/>
            <w:tcBorders>
              <w:top w:val="nil"/>
              <w:left w:val="single" w:sz="4" w:space="0" w:color="auto"/>
              <w:bottom w:val="single" w:sz="4" w:space="0" w:color="auto"/>
              <w:right w:val="single" w:sz="4" w:space="0" w:color="auto"/>
            </w:tcBorders>
            <w:shd w:val="clear" w:color="auto" w:fill="auto"/>
            <w:vAlign w:val="bottom"/>
          </w:tcPr>
          <w:p w:rsidR="00E15923" w:rsidRPr="00773524" w:rsidRDefault="00E15923" w:rsidP="00E15923">
            <w:pPr>
              <w:rPr>
                <w:rFonts w:asciiTheme="majorHAnsi" w:hAnsiTheme="majorHAnsi" w:cs="Arial"/>
                <w:b/>
                <w:bCs/>
                <w:sz w:val="22"/>
                <w:szCs w:val="22"/>
              </w:rPr>
            </w:pPr>
            <w:r w:rsidRPr="00773524">
              <w:rPr>
                <w:rFonts w:ascii="Calibri" w:hAnsi="Calibri"/>
                <w:color w:val="000000"/>
                <w:sz w:val="22"/>
                <w:szCs w:val="22"/>
              </w:rPr>
              <w:t>La responsabilité médicale</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5923" w:rsidRPr="00773524" w:rsidRDefault="00F85F03" w:rsidP="00E15923">
            <w:pPr>
              <w:jc w:val="center"/>
              <w:rPr>
                <w:rFonts w:asciiTheme="majorHAnsi" w:eastAsia="SimSun" w:hAnsiTheme="majorHAnsi" w:cs="Mangal"/>
                <w:color w:val="000000"/>
                <w:sz w:val="22"/>
                <w:szCs w:val="22"/>
              </w:rPr>
            </w:pPr>
            <w:r w:rsidRPr="00773524">
              <w:rPr>
                <w:rFonts w:asciiTheme="majorHAnsi" w:eastAsia="SimSun" w:hAnsiTheme="majorHAnsi" w:cs="Mangal"/>
                <w:color w:val="000000"/>
                <w:sz w:val="22"/>
                <w:szCs w:val="22"/>
              </w:rPr>
              <w:t>4</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15923" w:rsidRPr="00773524" w:rsidRDefault="00E15923" w:rsidP="00E15923">
            <w:pPr>
              <w:jc w:val="center"/>
              <w:rPr>
                <w:rFonts w:asciiTheme="majorHAnsi" w:eastAsia="SimSun" w:hAnsiTheme="majorHAnsi" w:cs="Mangal"/>
                <w:color w:val="00000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15923" w:rsidRPr="00773524" w:rsidRDefault="00E15923" w:rsidP="00E15923">
            <w:pPr>
              <w:jc w:val="center"/>
              <w:rPr>
                <w:rFonts w:asciiTheme="majorHAnsi" w:eastAsia="SimSun" w:hAnsiTheme="majorHAnsi" w:cs="Mangal"/>
                <w:color w:val="000000"/>
                <w:sz w:val="22"/>
                <w:szCs w:val="22"/>
              </w:rPr>
            </w:pPr>
          </w:p>
        </w:tc>
      </w:tr>
      <w:tr w:rsidR="00E15923" w:rsidRPr="00000942" w:rsidTr="0040502A">
        <w:trPr>
          <w:trHeight w:val="340"/>
        </w:trPr>
        <w:tc>
          <w:tcPr>
            <w:tcW w:w="85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E15923" w:rsidRPr="00773524" w:rsidRDefault="00E15923" w:rsidP="00E15923">
            <w:pPr>
              <w:rPr>
                <w:rFonts w:asciiTheme="majorHAnsi" w:eastAsia="SimSun" w:hAnsiTheme="majorHAnsi" w:cs="Mangal"/>
                <w:b/>
                <w:color w:val="000000"/>
                <w:sz w:val="22"/>
                <w:szCs w:val="22"/>
              </w:rPr>
            </w:pPr>
            <w:r w:rsidRPr="00773524">
              <w:rPr>
                <w:rFonts w:asciiTheme="majorHAnsi" w:eastAsia="SimSun" w:hAnsiTheme="majorHAnsi" w:cs="Mangal"/>
                <w:b/>
                <w:color w:val="000000"/>
                <w:sz w:val="22"/>
                <w:szCs w:val="22"/>
              </w:rPr>
              <w:t>UE3</w:t>
            </w:r>
          </w:p>
        </w:tc>
        <w:tc>
          <w:tcPr>
            <w:tcW w:w="6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15923" w:rsidRPr="00773524" w:rsidRDefault="00E15923" w:rsidP="00E15923">
            <w:pPr>
              <w:rPr>
                <w:rFonts w:asciiTheme="majorHAnsi" w:hAnsiTheme="majorHAnsi" w:cs="Arial"/>
                <w:b/>
                <w:bCs/>
                <w:sz w:val="22"/>
                <w:szCs w:val="22"/>
              </w:rPr>
            </w:pPr>
            <w:r w:rsidRPr="00773524">
              <w:rPr>
                <w:rFonts w:asciiTheme="majorHAnsi" w:hAnsiTheme="majorHAnsi" w:cs="Arial"/>
                <w:b/>
                <w:bCs/>
                <w:sz w:val="22"/>
                <w:szCs w:val="22"/>
              </w:rPr>
              <w:t>UE3</w:t>
            </w:r>
            <w:r w:rsidR="00773524" w:rsidRPr="00773524">
              <w:rPr>
                <w:rFonts w:asciiTheme="majorHAnsi" w:hAnsiTheme="majorHAnsi" w:cs="Arial"/>
                <w:b/>
                <w:bCs/>
                <w:sz w:val="22"/>
                <w:szCs w:val="22"/>
              </w:rPr>
              <w:t xml:space="preserve"> </w:t>
            </w:r>
            <w:r w:rsidRPr="00773524">
              <w:rPr>
                <w:rFonts w:asciiTheme="majorHAnsi" w:hAnsiTheme="majorHAnsi" w:cs="Arial"/>
                <w:b/>
                <w:bCs/>
                <w:sz w:val="22"/>
                <w:szCs w:val="22"/>
              </w:rPr>
              <w:t>: Le rôle de l'expert et les fondements de l'assignation</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E15923" w:rsidRPr="00773524" w:rsidRDefault="00606FF2" w:rsidP="00E15923">
            <w:pPr>
              <w:jc w:val="center"/>
              <w:rPr>
                <w:rFonts w:asciiTheme="majorHAnsi" w:eastAsia="SimSun" w:hAnsiTheme="majorHAnsi" w:cs="Mangal"/>
                <w:b/>
                <w:color w:val="000000"/>
                <w:sz w:val="22"/>
                <w:szCs w:val="22"/>
              </w:rPr>
            </w:pPr>
            <w:r>
              <w:rPr>
                <w:rFonts w:asciiTheme="majorHAnsi" w:eastAsia="SimSun" w:hAnsiTheme="majorHAnsi" w:cs="Mangal"/>
                <w:b/>
                <w:color w:val="000000"/>
                <w:sz w:val="22"/>
                <w:szCs w:val="22"/>
              </w:rPr>
              <w:t xml:space="preserve"> 13</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15923" w:rsidRPr="00773524" w:rsidRDefault="00606FF2" w:rsidP="00E15923">
            <w:pPr>
              <w:jc w:val="center"/>
              <w:rPr>
                <w:rFonts w:asciiTheme="majorHAnsi" w:eastAsia="SimSun" w:hAnsiTheme="majorHAnsi" w:cs="Mangal"/>
                <w:color w:val="000000"/>
                <w:sz w:val="22"/>
                <w:szCs w:val="22"/>
              </w:rPr>
            </w:pPr>
            <w:r>
              <w:rPr>
                <w:rFonts w:asciiTheme="majorHAnsi" w:eastAsia="SimSun" w:hAnsiTheme="majorHAnsi" w:cs="Mangal"/>
                <w:color w:val="000000"/>
                <w:sz w:val="22"/>
                <w:szCs w:val="22"/>
              </w:rPr>
              <w:t>2</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15923" w:rsidRPr="00773524" w:rsidRDefault="00E15923" w:rsidP="00E15923">
            <w:pPr>
              <w:jc w:val="center"/>
              <w:rPr>
                <w:rFonts w:asciiTheme="majorHAnsi" w:eastAsia="SimSun" w:hAnsiTheme="majorHAnsi" w:cs="Mangal"/>
                <w:color w:val="000000"/>
                <w:sz w:val="22"/>
                <w:szCs w:val="22"/>
              </w:rPr>
            </w:pPr>
          </w:p>
        </w:tc>
      </w:tr>
      <w:tr w:rsidR="00E15923" w:rsidRPr="00000942" w:rsidTr="0040502A">
        <w:trPr>
          <w:trHeight w:val="340"/>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5923" w:rsidRPr="00773524" w:rsidRDefault="00E15923" w:rsidP="00E15923">
            <w:pPr>
              <w:rPr>
                <w:rFonts w:asciiTheme="majorHAnsi" w:eastAsia="SimSun" w:hAnsiTheme="majorHAnsi" w:cs="Mangal"/>
                <w:b/>
                <w:color w:val="000000"/>
                <w:sz w:val="22"/>
                <w:szCs w:val="22"/>
              </w:rPr>
            </w:pPr>
            <w:r w:rsidRPr="00773524">
              <w:rPr>
                <w:rFonts w:asciiTheme="majorHAnsi" w:eastAsia="SimSun" w:hAnsiTheme="majorHAnsi" w:cs="Mangal"/>
                <w:b/>
                <w:color w:val="000000"/>
                <w:sz w:val="22"/>
                <w:szCs w:val="22"/>
              </w:rPr>
              <w:t>EC31</w:t>
            </w:r>
          </w:p>
        </w:tc>
        <w:tc>
          <w:tcPr>
            <w:tcW w:w="6239" w:type="dxa"/>
            <w:tcBorders>
              <w:top w:val="single" w:sz="4" w:space="0" w:color="auto"/>
              <w:left w:val="single" w:sz="4" w:space="0" w:color="auto"/>
              <w:bottom w:val="single" w:sz="4" w:space="0" w:color="auto"/>
              <w:right w:val="single" w:sz="4" w:space="0" w:color="auto"/>
            </w:tcBorders>
            <w:shd w:val="clear" w:color="auto" w:fill="auto"/>
            <w:vAlign w:val="bottom"/>
          </w:tcPr>
          <w:p w:rsidR="00E15923" w:rsidRPr="00773524" w:rsidRDefault="00E15923" w:rsidP="00E15923">
            <w:pPr>
              <w:rPr>
                <w:rFonts w:asciiTheme="majorHAnsi" w:hAnsiTheme="majorHAnsi" w:cs="Arial"/>
                <w:b/>
                <w:bCs/>
                <w:sz w:val="22"/>
                <w:szCs w:val="22"/>
              </w:rPr>
            </w:pPr>
            <w:r w:rsidRPr="00773524">
              <w:rPr>
                <w:rFonts w:ascii="Calibri" w:hAnsi="Calibri"/>
                <w:color w:val="000000"/>
                <w:sz w:val="22"/>
                <w:szCs w:val="22"/>
              </w:rPr>
              <w:t>Statut de l'expert : devoirs et obligations</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5923" w:rsidRPr="00773524" w:rsidRDefault="00F85F03" w:rsidP="00E15923">
            <w:pPr>
              <w:jc w:val="center"/>
              <w:rPr>
                <w:rFonts w:asciiTheme="majorHAnsi" w:eastAsia="SimSun" w:hAnsiTheme="majorHAnsi" w:cs="Mangal"/>
                <w:color w:val="000000"/>
                <w:sz w:val="22"/>
                <w:szCs w:val="22"/>
              </w:rPr>
            </w:pPr>
            <w:r w:rsidRPr="00773524">
              <w:rPr>
                <w:rFonts w:asciiTheme="majorHAnsi" w:eastAsia="SimSun" w:hAnsiTheme="majorHAnsi" w:cs="Mangal"/>
                <w:color w:val="000000"/>
                <w:sz w:val="22"/>
                <w:szCs w:val="22"/>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15923" w:rsidRPr="00773524" w:rsidRDefault="00E15923" w:rsidP="00E15923">
            <w:pPr>
              <w:jc w:val="center"/>
              <w:rPr>
                <w:rFonts w:asciiTheme="majorHAnsi" w:eastAsia="SimSun" w:hAnsiTheme="majorHAnsi" w:cs="Mangal"/>
                <w:color w:val="00000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15923" w:rsidRPr="00773524" w:rsidRDefault="00E15923" w:rsidP="00E15923">
            <w:pPr>
              <w:jc w:val="center"/>
              <w:rPr>
                <w:rFonts w:asciiTheme="majorHAnsi" w:eastAsia="SimSun" w:hAnsiTheme="majorHAnsi" w:cs="Mangal"/>
                <w:color w:val="000000"/>
                <w:sz w:val="22"/>
                <w:szCs w:val="22"/>
              </w:rPr>
            </w:pPr>
          </w:p>
        </w:tc>
      </w:tr>
      <w:tr w:rsidR="00E15923" w:rsidRPr="00000942" w:rsidTr="0040502A">
        <w:trPr>
          <w:trHeight w:val="340"/>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5923" w:rsidRPr="00773524" w:rsidRDefault="00E15923" w:rsidP="00E15923">
            <w:pPr>
              <w:rPr>
                <w:rFonts w:asciiTheme="majorHAnsi" w:eastAsia="SimSun" w:hAnsiTheme="majorHAnsi" w:cs="Mangal"/>
                <w:b/>
                <w:color w:val="000000"/>
                <w:sz w:val="22"/>
                <w:szCs w:val="22"/>
              </w:rPr>
            </w:pPr>
            <w:r w:rsidRPr="00773524">
              <w:rPr>
                <w:rFonts w:asciiTheme="majorHAnsi" w:eastAsia="SimSun" w:hAnsiTheme="majorHAnsi" w:cs="Mangal"/>
                <w:b/>
                <w:color w:val="000000"/>
                <w:sz w:val="22"/>
                <w:szCs w:val="22"/>
              </w:rPr>
              <w:t>EC32</w:t>
            </w:r>
          </w:p>
        </w:tc>
        <w:tc>
          <w:tcPr>
            <w:tcW w:w="6239" w:type="dxa"/>
            <w:tcBorders>
              <w:top w:val="nil"/>
              <w:left w:val="single" w:sz="4" w:space="0" w:color="auto"/>
              <w:bottom w:val="single" w:sz="4" w:space="0" w:color="auto"/>
              <w:right w:val="single" w:sz="4" w:space="0" w:color="auto"/>
            </w:tcBorders>
            <w:shd w:val="clear" w:color="auto" w:fill="auto"/>
            <w:vAlign w:val="bottom"/>
          </w:tcPr>
          <w:p w:rsidR="00E15923" w:rsidRPr="00773524" w:rsidRDefault="00E15923" w:rsidP="00E15923">
            <w:pPr>
              <w:rPr>
                <w:rFonts w:asciiTheme="majorHAnsi" w:hAnsiTheme="majorHAnsi" w:cs="Arial"/>
                <w:b/>
                <w:bCs/>
                <w:sz w:val="22"/>
                <w:szCs w:val="22"/>
              </w:rPr>
            </w:pPr>
            <w:r w:rsidRPr="00773524">
              <w:rPr>
                <w:rFonts w:ascii="Calibri" w:hAnsi="Calibri"/>
                <w:color w:val="000000"/>
                <w:sz w:val="22"/>
                <w:szCs w:val="22"/>
              </w:rPr>
              <w:t>Le préjudice corporel</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5923" w:rsidRPr="00773524" w:rsidRDefault="00F85F03" w:rsidP="00E15923">
            <w:pPr>
              <w:jc w:val="center"/>
              <w:rPr>
                <w:rFonts w:asciiTheme="majorHAnsi" w:eastAsia="SimSun" w:hAnsiTheme="majorHAnsi" w:cs="Mangal"/>
                <w:color w:val="000000"/>
                <w:sz w:val="22"/>
                <w:szCs w:val="22"/>
              </w:rPr>
            </w:pPr>
            <w:r w:rsidRPr="00773524">
              <w:rPr>
                <w:rFonts w:asciiTheme="majorHAnsi" w:eastAsia="SimSun" w:hAnsiTheme="majorHAnsi" w:cs="Mangal"/>
                <w:color w:val="000000"/>
                <w:sz w:val="22"/>
                <w:szCs w:val="22"/>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15923" w:rsidRPr="00773524" w:rsidRDefault="00E15923" w:rsidP="00E15923">
            <w:pPr>
              <w:jc w:val="center"/>
              <w:rPr>
                <w:rFonts w:asciiTheme="majorHAnsi" w:eastAsia="SimSun" w:hAnsiTheme="majorHAnsi" w:cs="Mangal"/>
                <w:color w:val="00000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15923" w:rsidRPr="00773524" w:rsidRDefault="00E15923" w:rsidP="00E15923">
            <w:pPr>
              <w:jc w:val="center"/>
              <w:rPr>
                <w:rFonts w:asciiTheme="majorHAnsi" w:eastAsia="SimSun" w:hAnsiTheme="majorHAnsi" w:cs="Mangal"/>
                <w:color w:val="000000"/>
                <w:sz w:val="22"/>
                <w:szCs w:val="22"/>
              </w:rPr>
            </w:pPr>
          </w:p>
        </w:tc>
      </w:tr>
      <w:tr w:rsidR="00E15923" w:rsidRPr="00000942" w:rsidTr="0040502A">
        <w:trPr>
          <w:trHeight w:val="340"/>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5923" w:rsidRPr="00773524" w:rsidRDefault="00E15923" w:rsidP="00E15923">
            <w:pPr>
              <w:rPr>
                <w:rFonts w:asciiTheme="majorHAnsi" w:eastAsia="SimSun" w:hAnsiTheme="majorHAnsi" w:cs="Mangal"/>
                <w:b/>
                <w:color w:val="000000"/>
                <w:sz w:val="22"/>
                <w:szCs w:val="22"/>
              </w:rPr>
            </w:pPr>
            <w:r w:rsidRPr="00773524">
              <w:rPr>
                <w:rFonts w:asciiTheme="majorHAnsi" w:eastAsia="SimSun" w:hAnsiTheme="majorHAnsi" w:cs="Mangal"/>
                <w:b/>
                <w:color w:val="000000"/>
                <w:sz w:val="22"/>
                <w:szCs w:val="22"/>
              </w:rPr>
              <w:t>EC33</w:t>
            </w:r>
          </w:p>
        </w:tc>
        <w:tc>
          <w:tcPr>
            <w:tcW w:w="6239" w:type="dxa"/>
            <w:tcBorders>
              <w:top w:val="nil"/>
              <w:left w:val="single" w:sz="4" w:space="0" w:color="auto"/>
              <w:bottom w:val="single" w:sz="4" w:space="0" w:color="auto"/>
              <w:right w:val="single" w:sz="4" w:space="0" w:color="auto"/>
            </w:tcBorders>
            <w:shd w:val="clear" w:color="auto" w:fill="auto"/>
            <w:vAlign w:val="bottom"/>
          </w:tcPr>
          <w:p w:rsidR="00E15923" w:rsidRPr="00773524" w:rsidRDefault="00E15923" w:rsidP="00E15923">
            <w:pPr>
              <w:rPr>
                <w:rFonts w:asciiTheme="majorHAnsi" w:hAnsiTheme="majorHAnsi" w:cs="Arial"/>
                <w:b/>
                <w:bCs/>
                <w:sz w:val="22"/>
                <w:szCs w:val="22"/>
              </w:rPr>
            </w:pPr>
            <w:r w:rsidRPr="00773524">
              <w:rPr>
                <w:rFonts w:ascii="Calibri" w:hAnsi="Calibri"/>
                <w:color w:val="000000"/>
                <w:sz w:val="22"/>
                <w:szCs w:val="22"/>
              </w:rPr>
              <w:t>La perte de chance / L'aléa thérapeutique</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5923" w:rsidRPr="00773524" w:rsidRDefault="00F85F03" w:rsidP="00E15923">
            <w:pPr>
              <w:jc w:val="center"/>
              <w:rPr>
                <w:rFonts w:asciiTheme="majorHAnsi" w:eastAsia="SimSun" w:hAnsiTheme="majorHAnsi" w:cs="Mangal"/>
                <w:color w:val="000000"/>
                <w:sz w:val="22"/>
                <w:szCs w:val="22"/>
              </w:rPr>
            </w:pPr>
            <w:r w:rsidRPr="00773524">
              <w:rPr>
                <w:rFonts w:asciiTheme="majorHAnsi" w:eastAsia="SimSun" w:hAnsiTheme="majorHAnsi" w:cs="Mangal"/>
                <w:color w:val="000000"/>
                <w:sz w:val="22"/>
                <w:szCs w:val="22"/>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15923" w:rsidRPr="00773524" w:rsidRDefault="00F85F03" w:rsidP="00E15923">
            <w:pPr>
              <w:jc w:val="center"/>
              <w:rPr>
                <w:rFonts w:asciiTheme="majorHAnsi" w:eastAsia="SimSun" w:hAnsiTheme="majorHAnsi" w:cs="Mangal"/>
                <w:color w:val="000000"/>
                <w:sz w:val="22"/>
                <w:szCs w:val="22"/>
              </w:rPr>
            </w:pPr>
            <w:r w:rsidRPr="00773524">
              <w:rPr>
                <w:rFonts w:asciiTheme="majorHAnsi" w:eastAsia="SimSun" w:hAnsiTheme="majorHAnsi" w:cs="Mangal"/>
                <w:color w:val="000000"/>
                <w:sz w:val="22"/>
                <w:szCs w:val="22"/>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15923" w:rsidRPr="00773524" w:rsidRDefault="00E15923" w:rsidP="00E15923">
            <w:pPr>
              <w:jc w:val="center"/>
              <w:rPr>
                <w:rFonts w:asciiTheme="majorHAnsi" w:eastAsia="SimSun" w:hAnsiTheme="majorHAnsi" w:cs="Mangal"/>
                <w:color w:val="000000"/>
                <w:sz w:val="22"/>
                <w:szCs w:val="22"/>
              </w:rPr>
            </w:pPr>
          </w:p>
        </w:tc>
      </w:tr>
      <w:tr w:rsidR="00E15923" w:rsidRPr="00000942" w:rsidTr="0040502A">
        <w:trPr>
          <w:trHeight w:val="340"/>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5923" w:rsidRPr="00773524" w:rsidRDefault="00E15923" w:rsidP="00E15923">
            <w:pPr>
              <w:rPr>
                <w:rFonts w:asciiTheme="majorHAnsi" w:eastAsia="SimSun" w:hAnsiTheme="majorHAnsi" w:cs="Mangal"/>
                <w:b/>
                <w:color w:val="000000"/>
                <w:sz w:val="22"/>
                <w:szCs w:val="22"/>
              </w:rPr>
            </w:pPr>
            <w:r w:rsidRPr="00773524">
              <w:rPr>
                <w:rFonts w:asciiTheme="majorHAnsi" w:eastAsia="SimSun" w:hAnsiTheme="majorHAnsi" w:cs="Mangal"/>
                <w:b/>
                <w:color w:val="000000"/>
                <w:sz w:val="22"/>
                <w:szCs w:val="22"/>
              </w:rPr>
              <w:t>EC34</w:t>
            </w:r>
          </w:p>
        </w:tc>
        <w:tc>
          <w:tcPr>
            <w:tcW w:w="6239" w:type="dxa"/>
            <w:tcBorders>
              <w:top w:val="nil"/>
              <w:left w:val="single" w:sz="4" w:space="0" w:color="auto"/>
              <w:bottom w:val="single" w:sz="4" w:space="0" w:color="auto"/>
              <w:right w:val="single" w:sz="4" w:space="0" w:color="auto"/>
            </w:tcBorders>
            <w:shd w:val="clear" w:color="auto" w:fill="auto"/>
            <w:vAlign w:val="bottom"/>
          </w:tcPr>
          <w:p w:rsidR="00E15923" w:rsidRPr="00773524" w:rsidRDefault="00E15923" w:rsidP="00E15923">
            <w:pPr>
              <w:rPr>
                <w:rFonts w:asciiTheme="majorHAnsi" w:hAnsiTheme="majorHAnsi" w:cs="Arial"/>
                <w:b/>
                <w:bCs/>
                <w:sz w:val="22"/>
                <w:szCs w:val="22"/>
              </w:rPr>
            </w:pPr>
            <w:r w:rsidRPr="00773524">
              <w:rPr>
                <w:rFonts w:ascii="Calibri" w:hAnsi="Calibri"/>
                <w:color w:val="000000"/>
                <w:sz w:val="22"/>
                <w:szCs w:val="22"/>
              </w:rPr>
              <w:t>Information et consentement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5923" w:rsidRPr="00773524" w:rsidRDefault="00F85F03" w:rsidP="00E15923">
            <w:pPr>
              <w:jc w:val="center"/>
              <w:rPr>
                <w:rFonts w:asciiTheme="majorHAnsi" w:eastAsia="SimSun" w:hAnsiTheme="majorHAnsi" w:cs="Mangal"/>
                <w:color w:val="000000"/>
                <w:sz w:val="22"/>
                <w:szCs w:val="22"/>
              </w:rPr>
            </w:pPr>
            <w:r w:rsidRPr="00773524">
              <w:rPr>
                <w:rFonts w:asciiTheme="majorHAnsi" w:eastAsia="SimSun" w:hAnsiTheme="majorHAnsi" w:cs="Mangal"/>
                <w:color w:val="000000"/>
                <w:sz w:val="22"/>
                <w:szCs w:val="22"/>
              </w:rPr>
              <w:t>3,5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15923" w:rsidRPr="00773524" w:rsidRDefault="00E15923" w:rsidP="00E15923">
            <w:pPr>
              <w:jc w:val="center"/>
              <w:rPr>
                <w:rFonts w:asciiTheme="majorHAnsi" w:eastAsia="SimSun" w:hAnsiTheme="majorHAnsi" w:cs="Mangal"/>
                <w:color w:val="00000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15923" w:rsidRPr="00773524" w:rsidRDefault="00E15923" w:rsidP="00E15923">
            <w:pPr>
              <w:jc w:val="center"/>
              <w:rPr>
                <w:rFonts w:asciiTheme="majorHAnsi" w:eastAsia="SimSun" w:hAnsiTheme="majorHAnsi" w:cs="Mangal"/>
                <w:color w:val="000000"/>
                <w:sz w:val="22"/>
                <w:szCs w:val="22"/>
              </w:rPr>
            </w:pPr>
          </w:p>
        </w:tc>
      </w:tr>
      <w:tr w:rsidR="00E15923" w:rsidRPr="00000942" w:rsidTr="0040502A">
        <w:trPr>
          <w:trHeight w:val="340"/>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5923" w:rsidRPr="00773524" w:rsidRDefault="00E15923" w:rsidP="00E15923">
            <w:pPr>
              <w:rPr>
                <w:rFonts w:asciiTheme="majorHAnsi" w:eastAsia="SimSun" w:hAnsiTheme="majorHAnsi" w:cs="Mangal"/>
                <w:b/>
                <w:color w:val="000000"/>
                <w:sz w:val="22"/>
                <w:szCs w:val="22"/>
              </w:rPr>
            </w:pPr>
            <w:r w:rsidRPr="00773524">
              <w:rPr>
                <w:rFonts w:asciiTheme="majorHAnsi" w:eastAsia="SimSun" w:hAnsiTheme="majorHAnsi" w:cs="Mangal"/>
                <w:b/>
                <w:color w:val="000000"/>
                <w:sz w:val="22"/>
                <w:szCs w:val="22"/>
              </w:rPr>
              <w:t>EC35</w:t>
            </w:r>
          </w:p>
        </w:tc>
        <w:tc>
          <w:tcPr>
            <w:tcW w:w="6239" w:type="dxa"/>
            <w:tcBorders>
              <w:top w:val="nil"/>
              <w:left w:val="single" w:sz="4" w:space="0" w:color="auto"/>
              <w:bottom w:val="single" w:sz="4" w:space="0" w:color="auto"/>
              <w:right w:val="single" w:sz="4" w:space="0" w:color="auto"/>
            </w:tcBorders>
            <w:shd w:val="clear" w:color="auto" w:fill="auto"/>
            <w:vAlign w:val="bottom"/>
          </w:tcPr>
          <w:p w:rsidR="00E15923" w:rsidRPr="00773524" w:rsidRDefault="00E15923" w:rsidP="00E15923">
            <w:pPr>
              <w:rPr>
                <w:rFonts w:asciiTheme="majorHAnsi" w:hAnsiTheme="majorHAnsi" w:cs="Arial"/>
                <w:b/>
                <w:bCs/>
                <w:sz w:val="22"/>
                <w:szCs w:val="22"/>
              </w:rPr>
            </w:pPr>
            <w:r w:rsidRPr="00773524">
              <w:rPr>
                <w:rFonts w:ascii="Calibri" w:hAnsi="Calibri"/>
                <w:color w:val="000000"/>
                <w:sz w:val="22"/>
                <w:szCs w:val="22"/>
              </w:rPr>
              <w:t>Identification post-mortem et grandes catastrophes</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15923" w:rsidRPr="00773524" w:rsidRDefault="00F85F03" w:rsidP="00E15923">
            <w:pPr>
              <w:jc w:val="center"/>
              <w:rPr>
                <w:rFonts w:asciiTheme="majorHAnsi" w:eastAsia="SimSun" w:hAnsiTheme="majorHAnsi" w:cs="Mangal"/>
                <w:color w:val="000000"/>
                <w:sz w:val="22"/>
                <w:szCs w:val="22"/>
              </w:rPr>
            </w:pPr>
            <w:r w:rsidRPr="00773524">
              <w:rPr>
                <w:rFonts w:asciiTheme="majorHAnsi" w:eastAsia="SimSun" w:hAnsiTheme="majorHAnsi" w:cs="Mangal"/>
                <w:color w:val="000000"/>
                <w:sz w:val="22"/>
                <w:szCs w:val="22"/>
              </w:rPr>
              <w:t>3,5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E15923" w:rsidRPr="00773524" w:rsidRDefault="00E15923" w:rsidP="00E15923">
            <w:pPr>
              <w:jc w:val="center"/>
              <w:rPr>
                <w:rFonts w:asciiTheme="majorHAnsi" w:eastAsia="SimSun" w:hAnsiTheme="majorHAnsi" w:cs="Mangal"/>
                <w:color w:val="00000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E15923" w:rsidRPr="00773524" w:rsidRDefault="00E15923" w:rsidP="00E15923">
            <w:pPr>
              <w:jc w:val="center"/>
              <w:rPr>
                <w:rFonts w:asciiTheme="majorHAnsi" w:eastAsia="SimSun" w:hAnsiTheme="majorHAnsi" w:cs="Mangal"/>
                <w:color w:val="000000"/>
                <w:sz w:val="22"/>
                <w:szCs w:val="22"/>
              </w:rPr>
            </w:pPr>
          </w:p>
        </w:tc>
      </w:tr>
      <w:tr w:rsidR="00E15923" w:rsidRPr="00000942" w:rsidTr="0040502A">
        <w:trPr>
          <w:trHeight w:val="340"/>
        </w:trPr>
        <w:tc>
          <w:tcPr>
            <w:tcW w:w="85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E15923" w:rsidRPr="00773524" w:rsidRDefault="00E15923" w:rsidP="00E15923">
            <w:pPr>
              <w:rPr>
                <w:rFonts w:asciiTheme="majorHAnsi" w:eastAsia="SimSun" w:hAnsiTheme="majorHAnsi" w:cs="Mangal"/>
                <w:b/>
                <w:color w:val="000000"/>
                <w:sz w:val="22"/>
                <w:szCs w:val="22"/>
              </w:rPr>
            </w:pPr>
            <w:r w:rsidRPr="00773524">
              <w:rPr>
                <w:rFonts w:asciiTheme="majorHAnsi" w:eastAsia="SimSun" w:hAnsiTheme="majorHAnsi" w:cs="Mangal"/>
                <w:b/>
                <w:color w:val="000000"/>
                <w:sz w:val="22"/>
                <w:szCs w:val="22"/>
              </w:rPr>
              <w:t>UE4</w:t>
            </w:r>
          </w:p>
        </w:tc>
        <w:tc>
          <w:tcPr>
            <w:tcW w:w="6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15923" w:rsidRPr="00773524" w:rsidRDefault="00E15923" w:rsidP="00E15923">
            <w:pPr>
              <w:rPr>
                <w:rFonts w:asciiTheme="majorHAnsi" w:hAnsiTheme="majorHAnsi" w:cs="Arial"/>
                <w:b/>
                <w:bCs/>
                <w:sz w:val="22"/>
                <w:szCs w:val="22"/>
              </w:rPr>
            </w:pPr>
            <w:r w:rsidRPr="00773524">
              <w:rPr>
                <w:rFonts w:asciiTheme="majorHAnsi" w:hAnsiTheme="majorHAnsi" w:cs="Arial"/>
                <w:b/>
                <w:bCs/>
                <w:sz w:val="22"/>
                <w:szCs w:val="22"/>
              </w:rPr>
              <w:t>UE 4</w:t>
            </w:r>
            <w:r w:rsidR="00773524" w:rsidRPr="00773524">
              <w:rPr>
                <w:rFonts w:asciiTheme="majorHAnsi" w:hAnsiTheme="majorHAnsi" w:cs="Arial"/>
                <w:b/>
                <w:bCs/>
                <w:sz w:val="22"/>
                <w:szCs w:val="22"/>
              </w:rPr>
              <w:t xml:space="preserve"> </w:t>
            </w:r>
            <w:r w:rsidRPr="00773524">
              <w:rPr>
                <w:rFonts w:asciiTheme="majorHAnsi" w:hAnsiTheme="majorHAnsi" w:cs="Arial"/>
                <w:b/>
                <w:bCs/>
                <w:sz w:val="22"/>
                <w:szCs w:val="22"/>
              </w:rPr>
              <w:t xml:space="preserve">: </w:t>
            </w:r>
            <w:r w:rsidR="00251E39" w:rsidRPr="00773524">
              <w:rPr>
                <w:rFonts w:asciiTheme="majorHAnsi" w:hAnsiTheme="majorHAnsi" w:cs="Arial"/>
                <w:b/>
                <w:bCs/>
                <w:sz w:val="22"/>
                <w:szCs w:val="22"/>
              </w:rPr>
              <w:t>L</w:t>
            </w:r>
            <w:r w:rsidRPr="00773524">
              <w:rPr>
                <w:rFonts w:asciiTheme="majorHAnsi" w:hAnsiTheme="majorHAnsi" w:cs="Arial"/>
                <w:b/>
                <w:bCs/>
                <w:sz w:val="22"/>
                <w:szCs w:val="22"/>
              </w:rPr>
              <w:t>es différentes formes d'expertises et initiation à la rédaction d'un mémoire</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E15923" w:rsidRPr="00773524" w:rsidRDefault="00606FF2" w:rsidP="00E15923">
            <w:pPr>
              <w:jc w:val="center"/>
              <w:rPr>
                <w:rFonts w:asciiTheme="majorHAnsi" w:eastAsia="SimSun" w:hAnsiTheme="majorHAnsi" w:cs="Mangal"/>
                <w:b/>
                <w:color w:val="000000"/>
                <w:sz w:val="22"/>
                <w:szCs w:val="22"/>
              </w:rPr>
            </w:pPr>
            <w:r>
              <w:rPr>
                <w:rFonts w:asciiTheme="majorHAnsi" w:eastAsia="SimSun" w:hAnsiTheme="majorHAnsi" w:cs="Mangal"/>
                <w:b/>
                <w:color w:val="000000"/>
                <w:sz w:val="22"/>
                <w:szCs w:val="22"/>
              </w:rPr>
              <w:t xml:space="preserve"> 11</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15923" w:rsidRPr="00773524" w:rsidRDefault="00606FF2" w:rsidP="00E15923">
            <w:pPr>
              <w:jc w:val="center"/>
              <w:rPr>
                <w:rFonts w:asciiTheme="majorHAnsi" w:eastAsia="SimSun" w:hAnsiTheme="majorHAnsi" w:cs="Mangal"/>
                <w:color w:val="000000"/>
                <w:sz w:val="22"/>
                <w:szCs w:val="22"/>
              </w:rPr>
            </w:pPr>
            <w:r>
              <w:rPr>
                <w:rFonts w:asciiTheme="majorHAnsi" w:eastAsia="SimSun" w:hAnsiTheme="majorHAnsi" w:cs="Mangal"/>
                <w:color w:val="000000"/>
                <w:sz w:val="22"/>
                <w:szCs w:val="22"/>
              </w:rPr>
              <w:t>4</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15923" w:rsidRPr="00773524" w:rsidRDefault="00E15923" w:rsidP="00E15923">
            <w:pPr>
              <w:jc w:val="center"/>
              <w:rPr>
                <w:rFonts w:asciiTheme="majorHAnsi" w:eastAsia="SimSun" w:hAnsiTheme="majorHAnsi" w:cs="Mangal"/>
                <w:color w:val="000000"/>
                <w:sz w:val="22"/>
                <w:szCs w:val="22"/>
              </w:rPr>
            </w:pPr>
          </w:p>
        </w:tc>
      </w:tr>
      <w:tr w:rsidR="00A83D52" w:rsidRPr="00000942" w:rsidTr="0040502A">
        <w:trPr>
          <w:trHeight w:val="340"/>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3D52" w:rsidRPr="00773524" w:rsidRDefault="00A83D52" w:rsidP="00A83D52">
            <w:pPr>
              <w:rPr>
                <w:rFonts w:asciiTheme="majorHAnsi" w:eastAsia="SimSun" w:hAnsiTheme="majorHAnsi" w:cs="Mangal"/>
                <w:b/>
                <w:color w:val="000000"/>
                <w:sz w:val="22"/>
                <w:szCs w:val="22"/>
              </w:rPr>
            </w:pPr>
            <w:r w:rsidRPr="00773524">
              <w:rPr>
                <w:rFonts w:asciiTheme="majorHAnsi" w:eastAsia="SimSun" w:hAnsiTheme="majorHAnsi" w:cs="Mangal"/>
                <w:b/>
                <w:color w:val="000000"/>
                <w:sz w:val="22"/>
                <w:szCs w:val="22"/>
              </w:rPr>
              <w:t>EC41</w:t>
            </w:r>
          </w:p>
        </w:tc>
        <w:tc>
          <w:tcPr>
            <w:tcW w:w="6239" w:type="dxa"/>
            <w:tcBorders>
              <w:top w:val="single" w:sz="4" w:space="0" w:color="auto"/>
              <w:left w:val="single" w:sz="4" w:space="0" w:color="auto"/>
              <w:bottom w:val="single" w:sz="4" w:space="0" w:color="auto"/>
              <w:right w:val="single" w:sz="4" w:space="0" w:color="auto"/>
            </w:tcBorders>
            <w:shd w:val="clear" w:color="auto" w:fill="auto"/>
            <w:vAlign w:val="bottom"/>
          </w:tcPr>
          <w:p w:rsidR="00A83D52" w:rsidRPr="00773524" w:rsidRDefault="00A83D52" w:rsidP="00A83D52">
            <w:pPr>
              <w:rPr>
                <w:rFonts w:asciiTheme="majorHAnsi" w:hAnsiTheme="majorHAnsi" w:cs="Arial"/>
                <w:b/>
                <w:bCs/>
                <w:sz w:val="22"/>
                <w:szCs w:val="22"/>
              </w:rPr>
            </w:pPr>
            <w:r w:rsidRPr="00773524">
              <w:rPr>
                <w:rFonts w:ascii="Calibri" w:hAnsi="Calibri"/>
                <w:color w:val="000000"/>
                <w:sz w:val="22"/>
                <w:szCs w:val="22"/>
              </w:rPr>
              <w:t xml:space="preserve">Le préjudice corporel, son chiffrage : la mission </w:t>
            </w:r>
            <w:proofErr w:type="spellStart"/>
            <w:r w:rsidRPr="00773524">
              <w:rPr>
                <w:rFonts w:ascii="Calibri" w:hAnsi="Calibri"/>
                <w:color w:val="000000"/>
                <w:sz w:val="22"/>
                <w:szCs w:val="22"/>
              </w:rPr>
              <w:t>Dinthillac</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3D52" w:rsidRPr="00773524" w:rsidRDefault="00B61019" w:rsidP="00A83D52">
            <w:pPr>
              <w:jc w:val="center"/>
              <w:rPr>
                <w:rFonts w:asciiTheme="majorHAnsi" w:eastAsia="SimSun" w:hAnsiTheme="majorHAnsi" w:cs="Mangal"/>
                <w:color w:val="000000"/>
                <w:sz w:val="22"/>
                <w:szCs w:val="22"/>
              </w:rPr>
            </w:pPr>
            <w:r w:rsidRPr="00773524">
              <w:rPr>
                <w:rFonts w:ascii="Calibri" w:hAnsi="Calibri"/>
                <w:color w:val="000000"/>
                <w:sz w:val="22"/>
                <w:szCs w:val="22"/>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83D52" w:rsidRPr="00773524" w:rsidRDefault="00A83D52" w:rsidP="00A83D52">
            <w:pPr>
              <w:jc w:val="center"/>
              <w:rPr>
                <w:rFonts w:asciiTheme="majorHAnsi" w:eastAsia="SimSun" w:hAnsiTheme="majorHAnsi" w:cs="Mangal"/>
                <w:color w:val="00000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83D52" w:rsidRPr="00773524" w:rsidRDefault="00A83D52" w:rsidP="00A83D52">
            <w:pPr>
              <w:jc w:val="center"/>
              <w:rPr>
                <w:rFonts w:asciiTheme="majorHAnsi" w:eastAsia="SimSun" w:hAnsiTheme="majorHAnsi" w:cs="Mangal"/>
                <w:color w:val="000000"/>
                <w:sz w:val="22"/>
                <w:szCs w:val="22"/>
              </w:rPr>
            </w:pPr>
          </w:p>
        </w:tc>
      </w:tr>
      <w:tr w:rsidR="00A83D52" w:rsidRPr="00000942" w:rsidTr="00AF5F17">
        <w:trPr>
          <w:trHeight w:val="340"/>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3D52" w:rsidRPr="00773524" w:rsidRDefault="00A83D52" w:rsidP="00A83D52">
            <w:pPr>
              <w:rPr>
                <w:rFonts w:asciiTheme="majorHAnsi" w:eastAsia="SimSun" w:hAnsiTheme="majorHAnsi" w:cs="Mangal"/>
                <w:b/>
                <w:color w:val="000000"/>
                <w:sz w:val="22"/>
                <w:szCs w:val="22"/>
              </w:rPr>
            </w:pPr>
            <w:r w:rsidRPr="00773524">
              <w:rPr>
                <w:rFonts w:asciiTheme="majorHAnsi" w:eastAsia="SimSun" w:hAnsiTheme="majorHAnsi" w:cs="Mangal"/>
                <w:b/>
                <w:color w:val="000000"/>
                <w:sz w:val="22"/>
                <w:szCs w:val="22"/>
              </w:rPr>
              <w:t>EC42</w:t>
            </w:r>
          </w:p>
        </w:tc>
        <w:tc>
          <w:tcPr>
            <w:tcW w:w="6239" w:type="dxa"/>
            <w:tcBorders>
              <w:top w:val="nil"/>
              <w:left w:val="single" w:sz="4" w:space="0" w:color="auto"/>
              <w:bottom w:val="single" w:sz="4" w:space="0" w:color="auto"/>
              <w:right w:val="single" w:sz="4" w:space="0" w:color="auto"/>
            </w:tcBorders>
            <w:shd w:val="clear" w:color="auto" w:fill="auto"/>
            <w:vAlign w:val="bottom"/>
          </w:tcPr>
          <w:p w:rsidR="00A83D52" w:rsidRPr="00773524" w:rsidRDefault="00A83D52" w:rsidP="00A83D52">
            <w:pPr>
              <w:rPr>
                <w:rFonts w:asciiTheme="majorHAnsi" w:hAnsiTheme="majorHAnsi" w:cs="Arial"/>
                <w:b/>
                <w:bCs/>
                <w:sz w:val="22"/>
                <w:szCs w:val="22"/>
              </w:rPr>
            </w:pPr>
            <w:r w:rsidRPr="00773524">
              <w:rPr>
                <w:rFonts w:ascii="Calibri" w:hAnsi="Calibri"/>
                <w:color w:val="000000"/>
                <w:sz w:val="22"/>
                <w:szCs w:val="22"/>
              </w:rPr>
              <w:t>Expertise et bonnes pratiques en prothèse</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A83D52" w:rsidRPr="00773524" w:rsidRDefault="00B61019" w:rsidP="00B61019">
            <w:pPr>
              <w:jc w:val="center"/>
              <w:rPr>
                <w:rFonts w:asciiTheme="majorHAnsi" w:eastAsia="SimSun" w:hAnsiTheme="majorHAnsi" w:cs="Mangal"/>
                <w:color w:val="000000"/>
                <w:sz w:val="22"/>
                <w:szCs w:val="22"/>
              </w:rPr>
            </w:pPr>
            <w:r w:rsidRPr="00773524">
              <w:rPr>
                <w:rFonts w:ascii="Calibri" w:hAnsi="Calibri"/>
                <w:color w:val="000000"/>
                <w:sz w:val="22"/>
                <w:szCs w:val="22"/>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83D52" w:rsidRPr="00773524" w:rsidRDefault="00A83D52" w:rsidP="00A83D52">
            <w:pPr>
              <w:jc w:val="center"/>
              <w:rPr>
                <w:rFonts w:asciiTheme="majorHAnsi" w:eastAsia="SimSun" w:hAnsiTheme="majorHAnsi" w:cs="Mangal"/>
                <w:color w:val="00000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83D52" w:rsidRPr="00773524" w:rsidRDefault="00A83D52" w:rsidP="00A83D52">
            <w:pPr>
              <w:jc w:val="center"/>
              <w:rPr>
                <w:rFonts w:asciiTheme="majorHAnsi" w:eastAsia="SimSun" w:hAnsiTheme="majorHAnsi" w:cs="Mangal"/>
                <w:color w:val="000000"/>
                <w:sz w:val="22"/>
                <w:szCs w:val="22"/>
              </w:rPr>
            </w:pPr>
          </w:p>
        </w:tc>
      </w:tr>
      <w:tr w:rsidR="00A83D52" w:rsidRPr="00000942" w:rsidTr="00AF5F17">
        <w:trPr>
          <w:trHeight w:val="340"/>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3D52" w:rsidRPr="00773524" w:rsidRDefault="00A83D52" w:rsidP="00A83D52">
            <w:pPr>
              <w:rPr>
                <w:rFonts w:asciiTheme="majorHAnsi" w:eastAsia="SimSun" w:hAnsiTheme="majorHAnsi" w:cs="Mangal"/>
                <w:b/>
                <w:color w:val="000000"/>
                <w:sz w:val="22"/>
                <w:szCs w:val="22"/>
              </w:rPr>
            </w:pPr>
            <w:r w:rsidRPr="00773524">
              <w:rPr>
                <w:rFonts w:asciiTheme="majorHAnsi" w:eastAsia="SimSun" w:hAnsiTheme="majorHAnsi" w:cs="Mangal"/>
                <w:b/>
                <w:color w:val="000000"/>
                <w:sz w:val="22"/>
                <w:szCs w:val="22"/>
              </w:rPr>
              <w:lastRenderedPageBreak/>
              <w:t>EC43</w:t>
            </w:r>
          </w:p>
        </w:tc>
        <w:tc>
          <w:tcPr>
            <w:tcW w:w="6239" w:type="dxa"/>
            <w:tcBorders>
              <w:top w:val="single" w:sz="4" w:space="0" w:color="auto"/>
              <w:left w:val="single" w:sz="4" w:space="0" w:color="auto"/>
              <w:bottom w:val="single" w:sz="4" w:space="0" w:color="auto"/>
              <w:right w:val="single" w:sz="4" w:space="0" w:color="auto"/>
            </w:tcBorders>
            <w:shd w:val="clear" w:color="auto" w:fill="auto"/>
            <w:vAlign w:val="bottom"/>
          </w:tcPr>
          <w:p w:rsidR="00A83D52" w:rsidRPr="00773524" w:rsidRDefault="00A83D52" w:rsidP="00A83D52">
            <w:pPr>
              <w:rPr>
                <w:rFonts w:asciiTheme="majorHAnsi" w:hAnsiTheme="majorHAnsi" w:cs="Arial"/>
                <w:b/>
                <w:bCs/>
                <w:sz w:val="22"/>
                <w:szCs w:val="22"/>
              </w:rPr>
            </w:pPr>
            <w:r w:rsidRPr="00773524">
              <w:rPr>
                <w:rFonts w:ascii="Calibri" w:hAnsi="Calibri"/>
                <w:color w:val="000000"/>
                <w:sz w:val="22"/>
                <w:szCs w:val="22"/>
              </w:rPr>
              <w:t>Médiation et arbitrage + expertise sécurité sociale</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3D52" w:rsidRPr="00773524" w:rsidRDefault="00A83D52" w:rsidP="00A83D52">
            <w:pPr>
              <w:jc w:val="center"/>
              <w:rPr>
                <w:rFonts w:asciiTheme="majorHAnsi" w:eastAsia="SimSun" w:hAnsiTheme="majorHAnsi" w:cs="Mangal"/>
                <w:color w:val="000000"/>
                <w:sz w:val="22"/>
                <w:szCs w:val="22"/>
              </w:rPr>
            </w:pPr>
            <w:r w:rsidRPr="00773524">
              <w:rPr>
                <w:rFonts w:ascii="Calibri" w:hAnsi="Calibri"/>
                <w:color w:val="000000"/>
                <w:sz w:val="22"/>
                <w:szCs w:val="22"/>
              </w:rPr>
              <w:t>3,5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83D52" w:rsidRPr="00773524" w:rsidRDefault="00A83D52" w:rsidP="00A83D52">
            <w:pPr>
              <w:jc w:val="center"/>
              <w:rPr>
                <w:rFonts w:asciiTheme="majorHAnsi" w:eastAsia="SimSun" w:hAnsiTheme="majorHAnsi" w:cs="Mangal"/>
                <w:color w:val="00000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83D52" w:rsidRPr="00773524" w:rsidRDefault="00A83D52" w:rsidP="00A83D52">
            <w:pPr>
              <w:jc w:val="center"/>
              <w:rPr>
                <w:rFonts w:asciiTheme="majorHAnsi" w:eastAsia="SimSun" w:hAnsiTheme="majorHAnsi" w:cs="Mangal"/>
                <w:color w:val="000000"/>
                <w:sz w:val="22"/>
                <w:szCs w:val="22"/>
              </w:rPr>
            </w:pPr>
          </w:p>
        </w:tc>
      </w:tr>
      <w:tr w:rsidR="00A83D52" w:rsidRPr="00000942" w:rsidTr="0040502A">
        <w:trPr>
          <w:trHeight w:val="340"/>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3D52" w:rsidRPr="00773524" w:rsidRDefault="00A83D52" w:rsidP="00A83D52">
            <w:pPr>
              <w:rPr>
                <w:rFonts w:asciiTheme="majorHAnsi" w:eastAsia="SimSun" w:hAnsiTheme="majorHAnsi" w:cs="Mangal"/>
                <w:b/>
                <w:color w:val="000000"/>
                <w:sz w:val="22"/>
                <w:szCs w:val="22"/>
              </w:rPr>
            </w:pPr>
            <w:r w:rsidRPr="00773524">
              <w:rPr>
                <w:rFonts w:asciiTheme="majorHAnsi" w:eastAsia="SimSun" w:hAnsiTheme="majorHAnsi" w:cs="Mangal"/>
                <w:b/>
                <w:color w:val="000000"/>
                <w:sz w:val="22"/>
                <w:szCs w:val="22"/>
              </w:rPr>
              <w:t>EC44</w:t>
            </w:r>
          </w:p>
        </w:tc>
        <w:tc>
          <w:tcPr>
            <w:tcW w:w="6239" w:type="dxa"/>
            <w:tcBorders>
              <w:top w:val="single" w:sz="4" w:space="0" w:color="auto"/>
              <w:left w:val="single" w:sz="4" w:space="0" w:color="auto"/>
              <w:bottom w:val="single" w:sz="4" w:space="0" w:color="auto"/>
              <w:right w:val="single" w:sz="4" w:space="0" w:color="auto"/>
            </w:tcBorders>
            <w:shd w:val="clear" w:color="auto" w:fill="auto"/>
            <w:vAlign w:val="bottom"/>
          </w:tcPr>
          <w:p w:rsidR="00A83D52" w:rsidRPr="00773524" w:rsidRDefault="00A83D52" w:rsidP="00A83D52">
            <w:pPr>
              <w:rPr>
                <w:rFonts w:asciiTheme="majorHAnsi" w:hAnsiTheme="majorHAnsi" w:cs="Arial"/>
                <w:b/>
                <w:bCs/>
                <w:sz w:val="22"/>
                <w:szCs w:val="22"/>
              </w:rPr>
            </w:pPr>
            <w:r w:rsidRPr="00773524">
              <w:rPr>
                <w:rFonts w:ascii="Calibri" w:hAnsi="Calibri"/>
                <w:color w:val="000000"/>
                <w:sz w:val="22"/>
                <w:szCs w:val="22"/>
              </w:rPr>
              <w:t>Analyses d'expertises</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3D52" w:rsidRPr="00773524" w:rsidRDefault="00A83D52" w:rsidP="00A83D52">
            <w:pPr>
              <w:jc w:val="center"/>
              <w:rPr>
                <w:rFonts w:asciiTheme="majorHAnsi" w:eastAsia="SimSun" w:hAnsiTheme="majorHAnsi" w:cs="Mangal"/>
                <w:color w:val="000000"/>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83D52" w:rsidRPr="00773524" w:rsidRDefault="00B61019" w:rsidP="00A83D52">
            <w:pPr>
              <w:jc w:val="center"/>
              <w:rPr>
                <w:rFonts w:asciiTheme="majorHAnsi" w:eastAsia="SimSun" w:hAnsiTheme="majorHAnsi" w:cs="Mangal"/>
                <w:color w:val="000000"/>
                <w:sz w:val="22"/>
                <w:szCs w:val="22"/>
              </w:rPr>
            </w:pPr>
            <w:r w:rsidRPr="00773524">
              <w:rPr>
                <w:rFonts w:asciiTheme="majorHAnsi" w:eastAsia="SimSun" w:hAnsiTheme="majorHAnsi" w:cs="Mangal"/>
                <w:color w:val="000000"/>
                <w:sz w:val="22"/>
                <w:szCs w:val="22"/>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83D52" w:rsidRPr="00773524" w:rsidRDefault="00A83D52" w:rsidP="00A83D52">
            <w:pPr>
              <w:jc w:val="center"/>
              <w:rPr>
                <w:rFonts w:asciiTheme="majorHAnsi" w:eastAsia="SimSun" w:hAnsiTheme="majorHAnsi" w:cs="Mangal"/>
                <w:color w:val="000000"/>
                <w:sz w:val="22"/>
                <w:szCs w:val="22"/>
              </w:rPr>
            </w:pPr>
          </w:p>
        </w:tc>
      </w:tr>
      <w:tr w:rsidR="00A83D52" w:rsidRPr="00000942" w:rsidTr="0040502A">
        <w:trPr>
          <w:trHeight w:val="340"/>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3D52" w:rsidRPr="00773524" w:rsidRDefault="00A83D52" w:rsidP="00A83D52">
            <w:pPr>
              <w:rPr>
                <w:rFonts w:asciiTheme="majorHAnsi" w:eastAsia="SimSun" w:hAnsiTheme="majorHAnsi" w:cs="Mangal"/>
                <w:b/>
                <w:color w:val="000000"/>
                <w:sz w:val="22"/>
                <w:szCs w:val="22"/>
              </w:rPr>
            </w:pPr>
            <w:r w:rsidRPr="00773524">
              <w:rPr>
                <w:rFonts w:asciiTheme="majorHAnsi" w:eastAsia="SimSun" w:hAnsiTheme="majorHAnsi" w:cs="Mangal"/>
                <w:b/>
                <w:color w:val="000000"/>
                <w:sz w:val="22"/>
                <w:szCs w:val="22"/>
              </w:rPr>
              <w:t>EC45</w:t>
            </w:r>
          </w:p>
        </w:tc>
        <w:tc>
          <w:tcPr>
            <w:tcW w:w="6239" w:type="dxa"/>
            <w:tcBorders>
              <w:top w:val="single" w:sz="4" w:space="0" w:color="auto"/>
              <w:left w:val="single" w:sz="4" w:space="0" w:color="auto"/>
              <w:bottom w:val="single" w:sz="4" w:space="0" w:color="auto"/>
              <w:right w:val="single" w:sz="4" w:space="0" w:color="auto"/>
            </w:tcBorders>
            <w:shd w:val="clear" w:color="auto" w:fill="auto"/>
            <w:vAlign w:val="center"/>
          </w:tcPr>
          <w:p w:rsidR="00A83D52" w:rsidRPr="00773524" w:rsidRDefault="00A83D52" w:rsidP="00A83D52">
            <w:pPr>
              <w:rPr>
                <w:rFonts w:asciiTheme="majorHAnsi" w:hAnsiTheme="majorHAnsi" w:cs="Arial"/>
                <w:b/>
                <w:bCs/>
                <w:sz w:val="22"/>
                <w:szCs w:val="22"/>
              </w:rPr>
            </w:pPr>
            <w:r w:rsidRPr="00773524">
              <w:rPr>
                <w:rFonts w:ascii="Calibri" w:hAnsi="Calibri"/>
                <w:color w:val="000000"/>
                <w:sz w:val="22"/>
                <w:szCs w:val="22"/>
              </w:rPr>
              <w:t>Expertise pénale</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3D52" w:rsidRPr="00773524" w:rsidRDefault="00B61019" w:rsidP="001F5053">
            <w:pPr>
              <w:jc w:val="center"/>
              <w:rPr>
                <w:rFonts w:asciiTheme="majorHAnsi" w:eastAsia="SimSun" w:hAnsiTheme="majorHAnsi" w:cs="Mangal"/>
                <w:color w:val="000000"/>
                <w:sz w:val="22"/>
                <w:szCs w:val="22"/>
              </w:rPr>
            </w:pPr>
            <w:r w:rsidRPr="00773524">
              <w:rPr>
                <w:rFonts w:ascii="Calibri" w:hAnsi="Calibri"/>
                <w:color w:val="000000"/>
                <w:sz w:val="22"/>
                <w:szCs w:val="22"/>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83D52" w:rsidRPr="00773524" w:rsidRDefault="00A83D52" w:rsidP="00A83D52">
            <w:pPr>
              <w:jc w:val="center"/>
              <w:rPr>
                <w:rFonts w:asciiTheme="majorHAnsi" w:eastAsia="SimSun" w:hAnsiTheme="majorHAnsi" w:cs="Mangal"/>
                <w:color w:val="00000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83D52" w:rsidRPr="00773524" w:rsidRDefault="00A83D52" w:rsidP="00A83D52">
            <w:pPr>
              <w:jc w:val="center"/>
              <w:rPr>
                <w:rFonts w:asciiTheme="majorHAnsi" w:eastAsia="SimSun" w:hAnsiTheme="majorHAnsi" w:cs="Mangal"/>
                <w:color w:val="000000"/>
                <w:sz w:val="22"/>
                <w:szCs w:val="22"/>
              </w:rPr>
            </w:pPr>
          </w:p>
        </w:tc>
      </w:tr>
      <w:tr w:rsidR="00A83D52" w:rsidRPr="00000942" w:rsidTr="0040502A">
        <w:trPr>
          <w:trHeight w:val="340"/>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3D52" w:rsidRPr="00773524" w:rsidRDefault="00A83D52" w:rsidP="00A83D52">
            <w:pPr>
              <w:rPr>
                <w:rFonts w:asciiTheme="majorHAnsi" w:eastAsia="SimSun" w:hAnsiTheme="majorHAnsi" w:cs="Mangal"/>
                <w:b/>
                <w:color w:val="000000"/>
                <w:sz w:val="22"/>
                <w:szCs w:val="22"/>
              </w:rPr>
            </w:pPr>
            <w:r w:rsidRPr="00773524">
              <w:rPr>
                <w:rFonts w:asciiTheme="majorHAnsi" w:eastAsia="SimSun" w:hAnsiTheme="majorHAnsi" w:cs="Mangal"/>
                <w:b/>
                <w:color w:val="000000"/>
                <w:sz w:val="22"/>
                <w:szCs w:val="22"/>
              </w:rPr>
              <w:t>EC46</w:t>
            </w:r>
          </w:p>
        </w:tc>
        <w:tc>
          <w:tcPr>
            <w:tcW w:w="6239" w:type="dxa"/>
            <w:tcBorders>
              <w:top w:val="single" w:sz="4" w:space="0" w:color="auto"/>
              <w:left w:val="single" w:sz="4" w:space="0" w:color="auto"/>
              <w:bottom w:val="single" w:sz="4" w:space="0" w:color="auto"/>
              <w:right w:val="single" w:sz="4" w:space="0" w:color="auto"/>
            </w:tcBorders>
            <w:shd w:val="clear" w:color="auto" w:fill="auto"/>
            <w:vAlign w:val="center"/>
          </w:tcPr>
          <w:p w:rsidR="00A83D52" w:rsidRPr="00773524" w:rsidRDefault="00A83D52" w:rsidP="00A83D52">
            <w:pPr>
              <w:rPr>
                <w:rFonts w:asciiTheme="majorHAnsi" w:hAnsiTheme="majorHAnsi" w:cs="Arial"/>
                <w:b/>
                <w:bCs/>
                <w:sz w:val="22"/>
                <w:szCs w:val="22"/>
              </w:rPr>
            </w:pPr>
            <w:r w:rsidRPr="00773524">
              <w:rPr>
                <w:rFonts w:ascii="Calibri" w:hAnsi="Calibri"/>
                <w:color w:val="000000"/>
                <w:sz w:val="22"/>
                <w:szCs w:val="22"/>
              </w:rPr>
              <w:t>Expertise administrative</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3D52" w:rsidRPr="00773524" w:rsidRDefault="00B61019" w:rsidP="00A83D52">
            <w:pPr>
              <w:jc w:val="center"/>
              <w:rPr>
                <w:rFonts w:asciiTheme="majorHAnsi" w:eastAsia="SimSun" w:hAnsiTheme="majorHAnsi" w:cs="Mangal"/>
                <w:color w:val="000000"/>
                <w:sz w:val="22"/>
                <w:szCs w:val="22"/>
              </w:rPr>
            </w:pPr>
            <w:r w:rsidRPr="00773524">
              <w:rPr>
                <w:rFonts w:asciiTheme="majorHAnsi" w:eastAsia="SimSun" w:hAnsiTheme="majorHAnsi" w:cs="Mangal"/>
                <w:color w:val="000000"/>
                <w:sz w:val="22"/>
                <w:szCs w:val="22"/>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83D52" w:rsidRPr="00773524" w:rsidRDefault="00A83D52" w:rsidP="00A83D52">
            <w:pPr>
              <w:jc w:val="center"/>
              <w:rPr>
                <w:rFonts w:asciiTheme="majorHAnsi" w:eastAsia="SimSun" w:hAnsiTheme="majorHAnsi" w:cs="Mangal"/>
                <w:color w:val="00000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83D52" w:rsidRPr="00773524" w:rsidRDefault="00A83D52" w:rsidP="00A83D52">
            <w:pPr>
              <w:jc w:val="center"/>
              <w:rPr>
                <w:rFonts w:asciiTheme="majorHAnsi" w:eastAsia="SimSun" w:hAnsiTheme="majorHAnsi" w:cs="Mangal"/>
                <w:color w:val="000000"/>
                <w:sz w:val="22"/>
                <w:szCs w:val="22"/>
              </w:rPr>
            </w:pPr>
          </w:p>
        </w:tc>
      </w:tr>
      <w:tr w:rsidR="00A83D52" w:rsidRPr="00000942" w:rsidTr="0040502A">
        <w:trPr>
          <w:trHeight w:val="340"/>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3D52" w:rsidRPr="00773524" w:rsidRDefault="00A83D52" w:rsidP="00A83D52">
            <w:pPr>
              <w:rPr>
                <w:rFonts w:asciiTheme="majorHAnsi" w:eastAsia="SimSun" w:hAnsiTheme="majorHAnsi" w:cs="Mangal"/>
                <w:b/>
                <w:color w:val="000000"/>
                <w:sz w:val="22"/>
                <w:szCs w:val="22"/>
              </w:rPr>
            </w:pPr>
            <w:r w:rsidRPr="00773524">
              <w:rPr>
                <w:rFonts w:asciiTheme="majorHAnsi" w:eastAsia="SimSun" w:hAnsiTheme="majorHAnsi" w:cs="Mangal"/>
                <w:b/>
                <w:color w:val="000000"/>
                <w:sz w:val="22"/>
                <w:szCs w:val="22"/>
              </w:rPr>
              <w:t>EC47</w:t>
            </w:r>
          </w:p>
        </w:tc>
        <w:tc>
          <w:tcPr>
            <w:tcW w:w="6239" w:type="dxa"/>
            <w:tcBorders>
              <w:top w:val="nil"/>
              <w:left w:val="single" w:sz="4" w:space="0" w:color="auto"/>
              <w:bottom w:val="single" w:sz="4" w:space="0" w:color="auto"/>
              <w:right w:val="single" w:sz="4" w:space="0" w:color="auto"/>
            </w:tcBorders>
            <w:shd w:val="clear" w:color="auto" w:fill="auto"/>
            <w:vAlign w:val="center"/>
          </w:tcPr>
          <w:p w:rsidR="00A83D52" w:rsidRPr="00773524" w:rsidRDefault="00A83D52" w:rsidP="00A83D52">
            <w:pPr>
              <w:rPr>
                <w:rFonts w:asciiTheme="majorHAnsi" w:hAnsiTheme="majorHAnsi" w:cs="Arial"/>
                <w:b/>
                <w:bCs/>
                <w:sz w:val="22"/>
                <w:szCs w:val="22"/>
              </w:rPr>
            </w:pPr>
            <w:r w:rsidRPr="00773524">
              <w:rPr>
                <w:rFonts w:ascii="Calibri" w:hAnsi="Calibri"/>
                <w:color w:val="000000"/>
                <w:sz w:val="22"/>
                <w:szCs w:val="22"/>
              </w:rPr>
              <w:t>Expertise civile</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3D52" w:rsidRPr="00773524" w:rsidRDefault="00B61019" w:rsidP="00A83D52">
            <w:pPr>
              <w:jc w:val="center"/>
              <w:rPr>
                <w:rFonts w:asciiTheme="majorHAnsi" w:eastAsia="SimSun" w:hAnsiTheme="majorHAnsi" w:cs="Mangal"/>
                <w:color w:val="000000"/>
                <w:sz w:val="22"/>
                <w:szCs w:val="22"/>
              </w:rPr>
            </w:pPr>
            <w:r w:rsidRPr="00773524">
              <w:rPr>
                <w:rFonts w:asciiTheme="majorHAnsi" w:eastAsia="SimSun" w:hAnsiTheme="majorHAnsi" w:cs="Mangal"/>
                <w:color w:val="000000"/>
                <w:sz w:val="22"/>
                <w:szCs w:val="22"/>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83D52" w:rsidRPr="00773524" w:rsidRDefault="00A83D52" w:rsidP="00A83D52">
            <w:pPr>
              <w:jc w:val="center"/>
              <w:rPr>
                <w:rFonts w:asciiTheme="majorHAnsi" w:eastAsia="SimSun" w:hAnsiTheme="majorHAnsi" w:cs="Mangal"/>
                <w:color w:val="00000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83D52" w:rsidRPr="00773524" w:rsidRDefault="00A83D52" w:rsidP="00A83D52">
            <w:pPr>
              <w:jc w:val="center"/>
              <w:rPr>
                <w:rFonts w:asciiTheme="majorHAnsi" w:eastAsia="SimSun" w:hAnsiTheme="majorHAnsi" w:cs="Mangal"/>
                <w:color w:val="000000"/>
                <w:sz w:val="22"/>
                <w:szCs w:val="22"/>
              </w:rPr>
            </w:pPr>
          </w:p>
        </w:tc>
      </w:tr>
      <w:tr w:rsidR="00A83D52" w:rsidRPr="00000942" w:rsidTr="0040502A">
        <w:trPr>
          <w:trHeight w:val="340"/>
        </w:trPr>
        <w:tc>
          <w:tcPr>
            <w:tcW w:w="85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A83D52" w:rsidRPr="00773524" w:rsidRDefault="00A83D52" w:rsidP="00A83D52">
            <w:pPr>
              <w:rPr>
                <w:rFonts w:asciiTheme="majorHAnsi" w:eastAsia="SimSun" w:hAnsiTheme="majorHAnsi" w:cs="Mangal"/>
                <w:b/>
                <w:color w:val="000000"/>
                <w:sz w:val="22"/>
                <w:szCs w:val="22"/>
              </w:rPr>
            </w:pPr>
            <w:r w:rsidRPr="00773524">
              <w:rPr>
                <w:rFonts w:asciiTheme="majorHAnsi" w:eastAsia="SimSun" w:hAnsiTheme="majorHAnsi" w:cs="Mangal"/>
                <w:b/>
                <w:color w:val="000000"/>
                <w:sz w:val="22"/>
                <w:szCs w:val="22"/>
              </w:rPr>
              <w:t>UE5</w:t>
            </w:r>
          </w:p>
        </w:tc>
        <w:tc>
          <w:tcPr>
            <w:tcW w:w="6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83D52" w:rsidRPr="00773524" w:rsidRDefault="00A83D52" w:rsidP="00A83D52">
            <w:pPr>
              <w:rPr>
                <w:rFonts w:asciiTheme="majorHAnsi" w:hAnsiTheme="majorHAnsi" w:cs="Arial"/>
                <w:b/>
                <w:bCs/>
                <w:sz w:val="22"/>
                <w:szCs w:val="22"/>
              </w:rPr>
            </w:pPr>
            <w:r w:rsidRPr="00773524">
              <w:rPr>
                <w:rFonts w:asciiTheme="majorHAnsi" w:hAnsiTheme="majorHAnsi" w:cs="Arial"/>
                <w:b/>
                <w:bCs/>
                <w:sz w:val="22"/>
                <w:szCs w:val="22"/>
              </w:rPr>
              <w:t>UE5</w:t>
            </w:r>
            <w:r w:rsidR="00773524" w:rsidRPr="00773524">
              <w:rPr>
                <w:rFonts w:asciiTheme="majorHAnsi" w:hAnsiTheme="majorHAnsi" w:cs="Arial"/>
                <w:b/>
                <w:bCs/>
                <w:sz w:val="22"/>
                <w:szCs w:val="22"/>
              </w:rPr>
              <w:t xml:space="preserve"> </w:t>
            </w:r>
            <w:r w:rsidRPr="00773524">
              <w:rPr>
                <w:rFonts w:asciiTheme="majorHAnsi" w:hAnsiTheme="majorHAnsi" w:cs="Arial"/>
                <w:b/>
                <w:bCs/>
                <w:sz w:val="22"/>
                <w:szCs w:val="22"/>
              </w:rPr>
              <w:t xml:space="preserve">: </w:t>
            </w:r>
            <w:r w:rsidR="00251E39" w:rsidRPr="00773524">
              <w:rPr>
                <w:rFonts w:asciiTheme="majorHAnsi" w:hAnsiTheme="majorHAnsi" w:cs="Arial"/>
                <w:b/>
                <w:bCs/>
                <w:sz w:val="22"/>
                <w:szCs w:val="22"/>
              </w:rPr>
              <w:t>L</w:t>
            </w:r>
            <w:r w:rsidRPr="00773524">
              <w:rPr>
                <w:rFonts w:asciiTheme="majorHAnsi" w:hAnsiTheme="majorHAnsi" w:cs="Arial"/>
                <w:b/>
                <w:bCs/>
                <w:sz w:val="22"/>
                <w:szCs w:val="22"/>
              </w:rPr>
              <w:t>es spécificités des expertises médicales en odontostomatologie</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A83D52" w:rsidRPr="00773524" w:rsidRDefault="00606FF2" w:rsidP="00A83D52">
            <w:pPr>
              <w:jc w:val="center"/>
              <w:rPr>
                <w:rFonts w:asciiTheme="majorHAnsi" w:eastAsia="SimSun" w:hAnsiTheme="majorHAnsi" w:cs="Mangal"/>
                <w:b/>
                <w:color w:val="000000"/>
                <w:sz w:val="22"/>
                <w:szCs w:val="22"/>
              </w:rPr>
            </w:pPr>
            <w:r>
              <w:rPr>
                <w:rFonts w:asciiTheme="majorHAnsi" w:eastAsia="SimSun" w:hAnsiTheme="majorHAnsi" w:cs="Mangal"/>
                <w:b/>
                <w:color w:val="000000"/>
                <w:sz w:val="22"/>
                <w:szCs w:val="22"/>
              </w:rPr>
              <w:t xml:space="preserve"> 12</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83D52" w:rsidRPr="00773524" w:rsidRDefault="00606FF2" w:rsidP="00A83D52">
            <w:pPr>
              <w:jc w:val="center"/>
              <w:rPr>
                <w:rFonts w:asciiTheme="majorHAnsi" w:eastAsia="SimSun" w:hAnsiTheme="majorHAnsi" w:cs="Mangal"/>
                <w:b/>
                <w:color w:val="000000"/>
                <w:sz w:val="22"/>
                <w:szCs w:val="22"/>
              </w:rPr>
            </w:pPr>
            <w:r>
              <w:rPr>
                <w:rFonts w:asciiTheme="majorHAnsi" w:eastAsia="SimSun" w:hAnsiTheme="majorHAnsi" w:cs="Mangal"/>
                <w:b/>
                <w:color w:val="000000"/>
                <w:sz w:val="22"/>
                <w:szCs w:val="22"/>
              </w:rPr>
              <w:t>4</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83D52" w:rsidRPr="00773524" w:rsidRDefault="00A83D52" w:rsidP="00A83D52">
            <w:pPr>
              <w:jc w:val="center"/>
              <w:rPr>
                <w:rFonts w:asciiTheme="majorHAnsi" w:eastAsia="SimSun" w:hAnsiTheme="majorHAnsi" w:cs="Mangal"/>
                <w:color w:val="000000"/>
                <w:sz w:val="22"/>
                <w:szCs w:val="22"/>
              </w:rPr>
            </w:pPr>
          </w:p>
        </w:tc>
      </w:tr>
      <w:tr w:rsidR="00A83D52" w:rsidRPr="00000942" w:rsidTr="0040502A">
        <w:trPr>
          <w:trHeight w:val="340"/>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3D52" w:rsidRPr="00773524" w:rsidRDefault="00A83D52" w:rsidP="00A83D52">
            <w:pPr>
              <w:rPr>
                <w:rFonts w:asciiTheme="majorHAnsi" w:eastAsia="SimSun" w:hAnsiTheme="majorHAnsi" w:cs="Mangal"/>
                <w:b/>
                <w:color w:val="000000"/>
                <w:sz w:val="22"/>
                <w:szCs w:val="22"/>
              </w:rPr>
            </w:pPr>
            <w:r w:rsidRPr="00773524">
              <w:rPr>
                <w:rFonts w:asciiTheme="majorHAnsi" w:eastAsia="SimSun" w:hAnsiTheme="majorHAnsi" w:cs="Mangal"/>
                <w:b/>
                <w:color w:val="000000"/>
                <w:sz w:val="22"/>
                <w:szCs w:val="22"/>
              </w:rPr>
              <w:t>EC51</w:t>
            </w:r>
          </w:p>
        </w:tc>
        <w:tc>
          <w:tcPr>
            <w:tcW w:w="6239" w:type="dxa"/>
            <w:tcBorders>
              <w:top w:val="single" w:sz="4" w:space="0" w:color="auto"/>
              <w:left w:val="single" w:sz="4" w:space="0" w:color="auto"/>
              <w:bottom w:val="single" w:sz="4" w:space="0" w:color="auto"/>
              <w:right w:val="single" w:sz="4" w:space="0" w:color="auto"/>
            </w:tcBorders>
            <w:shd w:val="clear" w:color="auto" w:fill="auto"/>
            <w:vAlign w:val="bottom"/>
          </w:tcPr>
          <w:p w:rsidR="00A83D52" w:rsidRPr="00773524" w:rsidRDefault="00A83D52" w:rsidP="00A83D52">
            <w:pPr>
              <w:rPr>
                <w:rFonts w:asciiTheme="majorHAnsi" w:hAnsiTheme="majorHAnsi" w:cs="Arial"/>
                <w:b/>
                <w:bCs/>
                <w:sz w:val="22"/>
                <w:szCs w:val="22"/>
              </w:rPr>
            </w:pPr>
            <w:r w:rsidRPr="00773524">
              <w:rPr>
                <w:rFonts w:ascii="Calibri" w:hAnsi="Calibri"/>
                <w:color w:val="000000"/>
                <w:sz w:val="22"/>
                <w:szCs w:val="22"/>
              </w:rPr>
              <w:t>Expertise en assurance, étude d'expertise</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A83D52" w:rsidRPr="00773524" w:rsidRDefault="004D4C28" w:rsidP="00924FF5">
            <w:pPr>
              <w:jc w:val="center"/>
              <w:rPr>
                <w:rFonts w:asciiTheme="majorHAnsi" w:eastAsia="SimSun" w:hAnsiTheme="majorHAnsi" w:cs="Mangal"/>
                <w:color w:val="000000"/>
                <w:sz w:val="22"/>
                <w:szCs w:val="22"/>
              </w:rPr>
            </w:pPr>
            <w:r w:rsidRPr="00773524">
              <w:rPr>
                <w:rFonts w:ascii="Calibri" w:hAnsi="Calibri"/>
                <w:color w:val="000000"/>
                <w:sz w:val="22"/>
                <w:szCs w:val="22"/>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83D52" w:rsidRPr="00773524" w:rsidRDefault="00A83D52" w:rsidP="00A83D52">
            <w:pPr>
              <w:jc w:val="center"/>
              <w:rPr>
                <w:rFonts w:asciiTheme="majorHAnsi" w:eastAsia="SimSun" w:hAnsiTheme="majorHAnsi" w:cs="Mangal"/>
                <w:color w:val="00000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83D52" w:rsidRPr="00773524" w:rsidRDefault="00A83D52" w:rsidP="00A83D52">
            <w:pPr>
              <w:jc w:val="center"/>
              <w:rPr>
                <w:rFonts w:asciiTheme="majorHAnsi" w:eastAsia="SimSun" w:hAnsiTheme="majorHAnsi" w:cs="Mangal"/>
                <w:color w:val="000000"/>
                <w:sz w:val="22"/>
                <w:szCs w:val="22"/>
              </w:rPr>
            </w:pPr>
          </w:p>
        </w:tc>
      </w:tr>
      <w:tr w:rsidR="00A83D52" w:rsidRPr="00000942" w:rsidTr="0040502A">
        <w:trPr>
          <w:trHeight w:val="340"/>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3D52" w:rsidRPr="00773524" w:rsidRDefault="00A83D52" w:rsidP="00A83D52">
            <w:pPr>
              <w:rPr>
                <w:rFonts w:asciiTheme="majorHAnsi" w:eastAsia="SimSun" w:hAnsiTheme="majorHAnsi" w:cs="Mangal"/>
                <w:b/>
                <w:color w:val="000000"/>
                <w:sz w:val="22"/>
                <w:szCs w:val="22"/>
              </w:rPr>
            </w:pPr>
            <w:r w:rsidRPr="00773524">
              <w:rPr>
                <w:rFonts w:asciiTheme="majorHAnsi" w:eastAsia="SimSun" w:hAnsiTheme="majorHAnsi" w:cs="Mangal"/>
                <w:b/>
                <w:color w:val="000000"/>
                <w:sz w:val="22"/>
                <w:szCs w:val="22"/>
              </w:rPr>
              <w:t>EC52</w:t>
            </w:r>
          </w:p>
        </w:tc>
        <w:tc>
          <w:tcPr>
            <w:tcW w:w="6239" w:type="dxa"/>
            <w:tcBorders>
              <w:top w:val="nil"/>
              <w:left w:val="single" w:sz="4" w:space="0" w:color="auto"/>
              <w:bottom w:val="single" w:sz="4" w:space="0" w:color="auto"/>
              <w:right w:val="single" w:sz="4" w:space="0" w:color="auto"/>
            </w:tcBorders>
            <w:shd w:val="clear" w:color="auto" w:fill="auto"/>
            <w:vAlign w:val="bottom"/>
          </w:tcPr>
          <w:p w:rsidR="00A83D52" w:rsidRPr="00773524" w:rsidRDefault="00A83D52" w:rsidP="00A83D52">
            <w:pPr>
              <w:rPr>
                <w:rFonts w:asciiTheme="majorHAnsi" w:hAnsiTheme="majorHAnsi" w:cs="Arial"/>
                <w:b/>
                <w:bCs/>
                <w:sz w:val="22"/>
                <w:szCs w:val="22"/>
              </w:rPr>
            </w:pPr>
            <w:r w:rsidRPr="00773524">
              <w:rPr>
                <w:rFonts w:ascii="Calibri" w:hAnsi="Calibri"/>
                <w:color w:val="000000"/>
                <w:sz w:val="22"/>
                <w:szCs w:val="22"/>
              </w:rPr>
              <w:t>Rédaction du rapport d'expertise</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A83D52" w:rsidRPr="00773524" w:rsidRDefault="00A83D52" w:rsidP="00A83D52">
            <w:pPr>
              <w:jc w:val="center"/>
              <w:rPr>
                <w:rFonts w:asciiTheme="majorHAnsi" w:eastAsia="SimSun" w:hAnsiTheme="majorHAnsi" w:cs="Mangal"/>
                <w:color w:val="000000"/>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83D52" w:rsidRPr="00773524" w:rsidRDefault="000411A4">
            <w:pPr>
              <w:jc w:val="center"/>
              <w:rPr>
                <w:rFonts w:asciiTheme="majorHAnsi" w:eastAsia="SimSun" w:hAnsiTheme="majorHAnsi" w:cs="Mangal"/>
                <w:color w:val="000000"/>
                <w:sz w:val="22"/>
                <w:szCs w:val="22"/>
              </w:rPr>
            </w:pPr>
            <w:r w:rsidRPr="00773524">
              <w:rPr>
                <w:rFonts w:asciiTheme="majorHAnsi" w:eastAsia="SimSun" w:hAnsiTheme="majorHAnsi" w:cs="Mangal"/>
                <w:color w:val="000000"/>
                <w:sz w:val="22"/>
                <w:szCs w:val="22"/>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83D52" w:rsidRPr="00773524" w:rsidRDefault="00A83D52" w:rsidP="00A83D52">
            <w:pPr>
              <w:jc w:val="center"/>
              <w:rPr>
                <w:rFonts w:asciiTheme="majorHAnsi" w:eastAsia="SimSun" w:hAnsiTheme="majorHAnsi" w:cs="Mangal"/>
                <w:color w:val="000000"/>
                <w:sz w:val="22"/>
                <w:szCs w:val="22"/>
              </w:rPr>
            </w:pPr>
          </w:p>
        </w:tc>
      </w:tr>
      <w:tr w:rsidR="00A83D52" w:rsidRPr="00000942" w:rsidTr="0040502A">
        <w:trPr>
          <w:trHeight w:val="340"/>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3D52" w:rsidRPr="00773524" w:rsidRDefault="00A83D52" w:rsidP="00A83D52">
            <w:pPr>
              <w:rPr>
                <w:rFonts w:asciiTheme="majorHAnsi" w:eastAsia="SimSun" w:hAnsiTheme="majorHAnsi" w:cs="Mangal"/>
                <w:b/>
                <w:color w:val="000000"/>
                <w:sz w:val="22"/>
                <w:szCs w:val="22"/>
              </w:rPr>
            </w:pPr>
            <w:r w:rsidRPr="00773524">
              <w:rPr>
                <w:rFonts w:asciiTheme="majorHAnsi" w:eastAsia="SimSun" w:hAnsiTheme="majorHAnsi" w:cs="Mangal"/>
                <w:b/>
                <w:color w:val="000000"/>
                <w:sz w:val="22"/>
                <w:szCs w:val="22"/>
              </w:rPr>
              <w:t>EC53</w:t>
            </w:r>
          </w:p>
        </w:tc>
        <w:tc>
          <w:tcPr>
            <w:tcW w:w="6239" w:type="dxa"/>
            <w:tcBorders>
              <w:top w:val="nil"/>
              <w:left w:val="single" w:sz="4" w:space="0" w:color="auto"/>
              <w:bottom w:val="single" w:sz="4" w:space="0" w:color="auto"/>
              <w:right w:val="single" w:sz="4" w:space="0" w:color="auto"/>
            </w:tcBorders>
            <w:shd w:val="clear" w:color="auto" w:fill="auto"/>
            <w:vAlign w:val="bottom"/>
          </w:tcPr>
          <w:p w:rsidR="00A83D52" w:rsidRPr="00773524" w:rsidRDefault="00A83D52" w:rsidP="00A83D52">
            <w:pPr>
              <w:rPr>
                <w:rFonts w:asciiTheme="majorHAnsi" w:hAnsiTheme="majorHAnsi" w:cs="Arial"/>
                <w:b/>
                <w:bCs/>
                <w:sz w:val="22"/>
                <w:szCs w:val="22"/>
              </w:rPr>
            </w:pPr>
            <w:r w:rsidRPr="00773524">
              <w:rPr>
                <w:rFonts w:ascii="Calibri" w:hAnsi="Calibri"/>
                <w:color w:val="000000"/>
                <w:sz w:val="22"/>
                <w:szCs w:val="22"/>
              </w:rPr>
              <w:t>L'expertise, de la réception de la mission à l'ordonnance de taxe</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A83D52" w:rsidRPr="00773524" w:rsidRDefault="000411A4">
            <w:pPr>
              <w:jc w:val="center"/>
              <w:rPr>
                <w:rFonts w:asciiTheme="majorHAnsi" w:eastAsia="SimSun" w:hAnsiTheme="majorHAnsi" w:cs="Mangal"/>
                <w:color w:val="000000"/>
                <w:sz w:val="22"/>
                <w:szCs w:val="22"/>
              </w:rPr>
            </w:pPr>
            <w:r w:rsidRPr="00773524">
              <w:rPr>
                <w:rFonts w:ascii="Calibri" w:hAnsi="Calibri"/>
                <w:color w:val="000000"/>
                <w:sz w:val="22"/>
                <w:szCs w:val="22"/>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83D52" w:rsidRPr="00773524" w:rsidRDefault="00A83D52" w:rsidP="00A83D52">
            <w:pPr>
              <w:jc w:val="center"/>
              <w:rPr>
                <w:rFonts w:asciiTheme="majorHAnsi" w:eastAsia="SimSun" w:hAnsiTheme="majorHAnsi" w:cs="Mangal"/>
                <w:color w:val="00000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83D52" w:rsidRPr="00773524" w:rsidRDefault="00A83D52" w:rsidP="00A83D52">
            <w:pPr>
              <w:jc w:val="center"/>
              <w:rPr>
                <w:rFonts w:asciiTheme="majorHAnsi" w:eastAsia="SimSun" w:hAnsiTheme="majorHAnsi" w:cs="Mangal"/>
                <w:color w:val="000000"/>
                <w:sz w:val="22"/>
                <w:szCs w:val="22"/>
              </w:rPr>
            </w:pPr>
          </w:p>
        </w:tc>
      </w:tr>
      <w:tr w:rsidR="00A83D52" w:rsidRPr="00000942" w:rsidTr="0040502A">
        <w:trPr>
          <w:trHeight w:val="340"/>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3D52" w:rsidRPr="00773524" w:rsidRDefault="00A83D52" w:rsidP="00A83D52">
            <w:pPr>
              <w:rPr>
                <w:rFonts w:asciiTheme="majorHAnsi" w:eastAsia="SimSun" w:hAnsiTheme="majorHAnsi" w:cs="Mangal"/>
                <w:b/>
                <w:color w:val="000000"/>
                <w:sz w:val="22"/>
                <w:szCs w:val="22"/>
              </w:rPr>
            </w:pPr>
            <w:r w:rsidRPr="00773524">
              <w:rPr>
                <w:rFonts w:asciiTheme="majorHAnsi" w:eastAsia="SimSun" w:hAnsiTheme="majorHAnsi" w:cs="Mangal"/>
                <w:b/>
                <w:color w:val="000000"/>
                <w:sz w:val="22"/>
                <w:szCs w:val="22"/>
              </w:rPr>
              <w:t>EC54</w:t>
            </w:r>
          </w:p>
        </w:tc>
        <w:tc>
          <w:tcPr>
            <w:tcW w:w="6239" w:type="dxa"/>
            <w:tcBorders>
              <w:top w:val="nil"/>
              <w:left w:val="single" w:sz="4" w:space="0" w:color="auto"/>
              <w:bottom w:val="single" w:sz="4" w:space="0" w:color="auto"/>
              <w:right w:val="single" w:sz="4" w:space="0" w:color="auto"/>
            </w:tcBorders>
            <w:shd w:val="clear" w:color="auto" w:fill="auto"/>
            <w:vAlign w:val="bottom"/>
          </w:tcPr>
          <w:p w:rsidR="00A83D52" w:rsidRPr="00773524" w:rsidRDefault="00A83D52" w:rsidP="00A83D52">
            <w:pPr>
              <w:rPr>
                <w:rFonts w:asciiTheme="majorHAnsi" w:hAnsiTheme="majorHAnsi" w:cs="Arial"/>
                <w:b/>
                <w:bCs/>
                <w:sz w:val="22"/>
                <w:szCs w:val="22"/>
              </w:rPr>
            </w:pPr>
            <w:r w:rsidRPr="00773524">
              <w:rPr>
                <w:rFonts w:ascii="Calibri" w:hAnsi="Calibri"/>
                <w:color w:val="000000"/>
                <w:sz w:val="22"/>
                <w:szCs w:val="22"/>
              </w:rPr>
              <w:t xml:space="preserve">L'expertise en prothèse - </w:t>
            </w:r>
            <w:r w:rsidR="00773524" w:rsidRPr="00773524">
              <w:rPr>
                <w:rFonts w:ascii="Calibri" w:hAnsi="Calibri"/>
                <w:color w:val="000000"/>
                <w:sz w:val="22"/>
                <w:szCs w:val="22"/>
              </w:rPr>
              <w:t>Études</w:t>
            </w:r>
            <w:r w:rsidRPr="00773524">
              <w:rPr>
                <w:rFonts w:ascii="Calibri" w:hAnsi="Calibri"/>
                <w:color w:val="000000"/>
                <w:sz w:val="22"/>
                <w:szCs w:val="22"/>
              </w:rPr>
              <w:t xml:space="preserve"> d'expertise</w:t>
            </w:r>
            <w:r w:rsidR="00251E39" w:rsidRPr="00773524">
              <w:rPr>
                <w:rFonts w:ascii="Calibri" w:hAnsi="Calibri"/>
                <w:color w:val="000000"/>
                <w:sz w:val="22"/>
                <w:szCs w:val="22"/>
              </w:rPr>
              <w:t>s</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A83D52" w:rsidRPr="00773524" w:rsidRDefault="00A83D52" w:rsidP="00A83D52">
            <w:pPr>
              <w:jc w:val="center"/>
              <w:rPr>
                <w:rFonts w:asciiTheme="majorHAnsi" w:eastAsia="SimSun" w:hAnsiTheme="majorHAnsi" w:cs="Mangal"/>
                <w:color w:val="000000"/>
                <w:sz w:val="22"/>
                <w:szCs w:val="22"/>
              </w:rPr>
            </w:pPr>
            <w:r w:rsidRPr="00773524">
              <w:rPr>
                <w:rFonts w:ascii="Calibri" w:hAnsi="Calibri"/>
                <w:color w:val="000000"/>
                <w:sz w:val="22"/>
                <w:szCs w:val="22"/>
              </w:rPr>
              <w:t>3,5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83D52" w:rsidRPr="00773524" w:rsidRDefault="00A83D52" w:rsidP="00A83D52">
            <w:pPr>
              <w:jc w:val="center"/>
              <w:rPr>
                <w:rFonts w:asciiTheme="majorHAnsi" w:eastAsia="SimSun" w:hAnsiTheme="majorHAnsi" w:cs="Mangal"/>
                <w:color w:val="00000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83D52" w:rsidRPr="00773524" w:rsidRDefault="00A83D52" w:rsidP="00A83D52">
            <w:pPr>
              <w:jc w:val="center"/>
              <w:rPr>
                <w:rFonts w:asciiTheme="majorHAnsi" w:eastAsia="SimSun" w:hAnsiTheme="majorHAnsi" w:cs="Mangal"/>
                <w:color w:val="000000"/>
                <w:sz w:val="22"/>
                <w:szCs w:val="22"/>
              </w:rPr>
            </w:pPr>
          </w:p>
        </w:tc>
      </w:tr>
      <w:tr w:rsidR="00A83D52" w:rsidRPr="00000942" w:rsidTr="0040502A">
        <w:trPr>
          <w:trHeight w:val="340"/>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3D52" w:rsidRPr="00773524" w:rsidRDefault="00A83D52" w:rsidP="00A83D52">
            <w:pPr>
              <w:rPr>
                <w:rFonts w:asciiTheme="majorHAnsi" w:eastAsia="SimSun" w:hAnsiTheme="majorHAnsi" w:cs="Mangal"/>
                <w:b/>
                <w:color w:val="000000"/>
                <w:sz w:val="22"/>
                <w:szCs w:val="22"/>
              </w:rPr>
            </w:pPr>
            <w:r w:rsidRPr="00773524">
              <w:rPr>
                <w:rFonts w:asciiTheme="majorHAnsi" w:eastAsia="SimSun" w:hAnsiTheme="majorHAnsi" w:cs="Mangal"/>
                <w:b/>
                <w:color w:val="000000"/>
                <w:sz w:val="22"/>
                <w:szCs w:val="22"/>
              </w:rPr>
              <w:t>EC55</w:t>
            </w:r>
          </w:p>
        </w:tc>
        <w:tc>
          <w:tcPr>
            <w:tcW w:w="6239" w:type="dxa"/>
            <w:tcBorders>
              <w:top w:val="nil"/>
              <w:left w:val="single" w:sz="4" w:space="0" w:color="auto"/>
              <w:bottom w:val="single" w:sz="4" w:space="0" w:color="auto"/>
              <w:right w:val="single" w:sz="4" w:space="0" w:color="auto"/>
            </w:tcBorders>
            <w:shd w:val="clear" w:color="auto" w:fill="auto"/>
            <w:vAlign w:val="bottom"/>
          </w:tcPr>
          <w:p w:rsidR="00A83D52" w:rsidRPr="00773524" w:rsidRDefault="00A83D52" w:rsidP="00A83D52">
            <w:pPr>
              <w:rPr>
                <w:rFonts w:asciiTheme="majorHAnsi" w:hAnsiTheme="majorHAnsi" w:cs="Arial"/>
                <w:b/>
                <w:bCs/>
                <w:sz w:val="22"/>
                <w:szCs w:val="22"/>
              </w:rPr>
            </w:pPr>
            <w:r w:rsidRPr="00773524">
              <w:rPr>
                <w:rFonts w:ascii="Calibri" w:hAnsi="Calibri"/>
                <w:color w:val="000000"/>
                <w:sz w:val="22"/>
                <w:szCs w:val="22"/>
              </w:rPr>
              <w:t xml:space="preserve">L'expertise en orthodontie - </w:t>
            </w:r>
            <w:r w:rsidR="00773524" w:rsidRPr="00773524">
              <w:rPr>
                <w:rFonts w:ascii="Calibri" w:hAnsi="Calibri"/>
                <w:color w:val="000000"/>
                <w:sz w:val="22"/>
                <w:szCs w:val="22"/>
              </w:rPr>
              <w:t>Études</w:t>
            </w:r>
            <w:r w:rsidRPr="00773524">
              <w:rPr>
                <w:rFonts w:ascii="Calibri" w:hAnsi="Calibri"/>
                <w:color w:val="000000"/>
                <w:sz w:val="22"/>
                <w:szCs w:val="22"/>
              </w:rPr>
              <w:t xml:space="preserve"> d'expertise</w:t>
            </w:r>
            <w:r w:rsidR="00251E39" w:rsidRPr="00773524">
              <w:rPr>
                <w:rFonts w:ascii="Calibri" w:hAnsi="Calibri"/>
                <w:color w:val="000000"/>
                <w:sz w:val="22"/>
                <w:szCs w:val="22"/>
              </w:rPr>
              <w:t>s</w:t>
            </w:r>
          </w:p>
        </w:tc>
        <w:tc>
          <w:tcPr>
            <w:tcW w:w="709" w:type="dxa"/>
            <w:tcBorders>
              <w:top w:val="nil"/>
              <w:left w:val="single" w:sz="4" w:space="0" w:color="auto"/>
              <w:bottom w:val="single" w:sz="4" w:space="0" w:color="auto"/>
              <w:right w:val="single" w:sz="4" w:space="0" w:color="auto"/>
            </w:tcBorders>
            <w:shd w:val="clear" w:color="auto" w:fill="auto"/>
            <w:noWrap/>
            <w:vAlign w:val="bottom"/>
          </w:tcPr>
          <w:p w:rsidR="00A83D52" w:rsidRPr="00773524" w:rsidRDefault="00A83D52" w:rsidP="00A83D52">
            <w:pPr>
              <w:jc w:val="center"/>
              <w:rPr>
                <w:rFonts w:asciiTheme="majorHAnsi" w:eastAsia="SimSun" w:hAnsiTheme="majorHAnsi" w:cs="Mangal"/>
                <w:color w:val="000000"/>
                <w:sz w:val="22"/>
                <w:szCs w:val="22"/>
              </w:rPr>
            </w:pPr>
            <w:r w:rsidRPr="00773524">
              <w:rPr>
                <w:rFonts w:ascii="Calibri" w:hAnsi="Calibri"/>
                <w:color w:val="000000"/>
                <w:sz w:val="22"/>
                <w:szCs w:val="22"/>
              </w:rPr>
              <w:t>3,5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83D52" w:rsidRPr="00773524" w:rsidRDefault="00A83D52" w:rsidP="00A83D52">
            <w:pPr>
              <w:jc w:val="center"/>
              <w:rPr>
                <w:rFonts w:asciiTheme="majorHAnsi" w:eastAsia="SimSun" w:hAnsiTheme="majorHAnsi" w:cs="Mangal"/>
                <w:color w:val="00000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83D52" w:rsidRPr="00773524" w:rsidRDefault="00A83D52" w:rsidP="00A83D52">
            <w:pPr>
              <w:jc w:val="center"/>
              <w:rPr>
                <w:rFonts w:asciiTheme="majorHAnsi" w:eastAsia="SimSun" w:hAnsiTheme="majorHAnsi" w:cs="Mangal"/>
                <w:color w:val="000000"/>
                <w:sz w:val="22"/>
                <w:szCs w:val="22"/>
              </w:rPr>
            </w:pPr>
          </w:p>
        </w:tc>
      </w:tr>
      <w:tr w:rsidR="00A83D52" w:rsidRPr="00000942" w:rsidTr="0040502A">
        <w:trPr>
          <w:trHeight w:val="340"/>
        </w:trPr>
        <w:tc>
          <w:tcPr>
            <w:tcW w:w="85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A83D52" w:rsidRPr="00773524" w:rsidRDefault="00A83D52" w:rsidP="00A83D52">
            <w:pPr>
              <w:rPr>
                <w:rFonts w:asciiTheme="majorHAnsi" w:eastAsia="SimSun" w:hAnsiTheme="majorHAnsi" w:cs="Mangal"/>
                <w:b/>
                <w:color w:val="000000"/>
                <w:sz w:val="22"/>
                <w:szCs w:val="22"/>
              </w:rPr>
            </w:pPr>
            <w:r w:rsidRPr="00773524">
              <w:rPr>
                <w:rFonts w:asciiTheme="majorHAnsi" w:eastAsia="SimSun" w:hAnsiTheme="majorHAnsi" w:cs="Mangal"/>
                <w:b/>
                <w:color w:val="000000"/>
                <w:sz w:val="22"/>
                <w:szCs w:val="22"/>
              </w:rPr>
              <w:t>UE6</w:t>
            </w:r>
          </w:p>
        </w:tc>
        <w:tc>
          <w:tcPr>
            <w:tcW w:w="6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83D52" w:rsidRPr="00773524" w:rsidRDefault="00A83D52" w:rsidP="00A83D52">
            <w:pPr>
              <w:rPr>
                <w:rFonts w:asciiTheme="majorHAnsi" w:hAnsiTheme="majorHAnsi" w:cs="Arial"/>
                <w:b/>
                <w:bCs/>
                <w:sz w:val="22"/>
                <w:szCs w:val="22"/>
              </w:rPr>
            </w:pPr>
            <w:r w:rsidRPr="00773524">
              <w:rPr>
                <w:rFonts w:asciiTheme="majorHAnsi" w:hAnsiTheme="majorHAnsi" w:cs="Arial"/>
                <w:b/>
                <w:bCs/>
                <w:sz w:val="22"/>
                <w:szCs w:val="22"/>
              </w:rPr>
              <w:t xml:space="preserve">UE 6 : </w:t>
            </w:r>
            <w:r w:rsidR="00251E39" w:rsidRPr="00773524">
              <w:rPr>
                <w:rFonts w:asciiTheme="majorHAnsi" w:hAnsiTheme="majorHAnsi" w:cs="Arial"/>
                <w:b/>
                <w:bCs/>
                <w:sz w:val="22"/>
                <w:szCs w:val="22"/>
              </w:rPr>
              <w:t>A</w:t>
            </w:r>
            <w:r w:rsidRPr="00773524">
              <w:rPr>
                <w:rFonts w:asciiTheme="majorHAnsi" w:hAnsiTheme="majorHAnsi" w:cs="Arial"/>
                <w:b/>
                <w:bCs/>
                <w:sz w:val="22"/>
                <w:szCs w:val="22"/>
              </w:rPr>
              <w:t>pproche pluridisciplinaire des expertises médicales</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A83D52" w:rsidRPr="00773524" w:rsidRDefault="00606FF2" w:rsidP="00606FF2">
            <w:pPr>
              <w:jc w:val="center"/>
              <w:rPr>
                <w:rFonts w:asciiTheme="majorHAnsi" w:eastAsia="SimSun" w:hAnsiTheme="majorHAnsi" w:cs="Mangal"/>
                <w:b/>
                <w:color w:val="000000"/>
                <w:sz w:val="22"/>
                <w:szCs w:val="22"/>
              </w:rPr>
            </w:pPr>
            <w:r>
              <w:rPr>
                <w:rFonts w:asciiTheme="majorHAnsi" w:eastAsia="SimSun" w:hAnsiTheme="majorHAnsi" w:cs="Mangal"/>
                <w:b/>
                <w:color w:val="000000"/>
                <w:sz w:val="22"/>
                <w:szCs w:val="22"/>
              </w:rPr>
              <w:t xml:space="preserve"> 12,5</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83D52" w:rsidRPr="00773524" w:rsidRDefault="00606FF2" w:rsidP="00A83D52">
            <w:pPr>
              <w:jc w:val="center"/>
              <w:rPr>
                <w:rFonts w:asciiTheme="majorHAnsi" w:eastAsia="SimSun" w:hAnsiTheme="majorHAnsi" w:cs="Mangal"/>
                <w:color w:val="000000"/>
                <w:sz w:val="22"/>
                <w:szCs w:val="22"/>
              </w:rPr>
            </w:pPr>
            <w:r>
              <w:rPr>
                <w:rFonts w:asciiTheme="majorHAnsi" w:eastAsia="SimSun" w:hAnsiTheme="majorHAnsi" w:cs="Mangal"/>
                <w:color w:val="000000"/>
                <w:sz w:val="22"/>
                <w:szCs w:val="22"/>
              </w:rPr>
              <w:t>4</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83D52" w:rsidRPr="00773524" w:rsidRDefault="00A83D52" w:rsidP="00A83D52">
            <w:pPr>
              <w:jc w:val="center"/>
              <w:rPr>
                <w:rFonts w:asciiTheme="majorHAnsi" w:eastAsia="SimSun" w:hAnsiTheme="majorHAnsi" w:cs="Mangal"/>
                <w:color w:val="000000"/>
                <w:sz w:val="22"/>
                <w:szCs w:val="22"/>
              </w:rPr>
            </w:pPr>
          </w:p>
        </w:tc>
      </w:tr>
      <w:tr w:rsidR="00A83D52" w:rsidRPr="00000942" w:rsidTr="0040502A">
        <w:trPr>
          <w:trHeight w:val="340"/>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3D52" w:rsidRPr="00773524" w:rsidRDefault="00A83D52" w:rsidP="00A83D52">
            <w:pPr>
              <w:rPr>
                <w:rFonts w:asciiTheme="majorHAnsi" w:eastAsia="SimSun" w:hAnsiTheme="majorHAnsi" w:cs="Mangal"/>
                <w:b/>
                <w:color w:val="000000"/>
                <w:sz w:val="22"/>
                <w:szCs w:val="22"/>
              </w:rPr>
            </w:pPr>
            <w:r w:rsidRPr="00773524">
              <w:rPr>
                <w:rFonts w:asciiTheme="majorHAnsi" w:eastAsia="SimSun" w:hAnsiTheme="majorHAnsi" w:cs="Mangal"/>
                <w:b/>
                <w:color w:val="000000"/>
                <w:sz w:val="22"/>
                <w:szCs w:val="22"/>
              </w:rPr>
              <w:t>EC61</w:t>
            </w:r>
          </w:p>
        </w:tc>
        <w:tc>
          <w:tcPr>
            <w:tcW w:w="6239" w:type="dxa"/>
            <w:tcBorders>
              <w:top w:val="single" w:sz="4" w:space="0" w:color="auto"/>
              <w:left w:val="single" w:sz="4" w:space="0" w:color="auto"/>
              <w:bottom w:val="single" w:sz="4" w:space="0" w:color="auto"/>
              <w:right w:val="single" w:sz="4" w:space="0" w:color="auto"/>
            </w:tcBorders>
            <w:shd w:val="clear" w:color="auto" w:fill="auto"/>
            <w:vAlign w:val="bottom"/>
          </w:tcPr>
          <w:p w:rsidR="00A83D52" w:rsidRPr="00773524" w:rsidRDefault="00A83D52" w:rsidP="00A83D52">
            <w:pPr>
              <w:rPr>
                <w:rFonts w:asciiTheme="majorHAnsi" w:hAnsiTheme="majorHAnsi" w:cs="Arial"/>
                <w:b/>
                <w:bCs/>
                <w:sz w:val="22"/>
                <w:szCs w:val="22"/>
              </w:rPr>
            </w:pPr>
            <w:r w:rsidRPr="00773524">
              <w:rPr>
                <w:rFonts w:ascii="Calibri" w:hAnsi="Calibri"/>
                <w:color w:val="000000"/>
                <w:sz w:val="22"/>
                <w:szCs w:val="22"/>
              </w:rPr>
              <w:t>Le rôle de l'avocat</w:t>
            </w:r>
            <w:r w:rsidR="00924FF5" w:rsidRPr="00773524">
              <w:rPr>
                <w:rFonts w:ascii="Calibri" w:hAnsi="Calibri"/>
                <w:color w:val="000000"/>
                <w:sz w:val="22"/>
                <w:szCs w:val="22"/>
              </w:rPr>
              <w:t xml:space="preserve">, </w:t>
            </w:r>
            <w:r w:rsidRPr="00773524">
              <w:rPr>
                <w:rFonts w:ascii="Calibri" w:hAnsi="Calibri"/>
                <w:color w:val="000000"/>
                <w:sz w:val="22"/>
                <w:szCs w:val="22"/>
              </w:rPr>
              <w:t>de l'assignation au jugement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3D52" w:rsidRPr="00773524" w:rsidRDefault="00DE1768" w:rsidP="00A83D52">
            <w:pPr>
              <w:jc w:val="center"/>
              <w:rPr>
                <w:rFonts w:asciiTheme="majorHAnsi" w:eastAsia="SimSun" w:hAnsiTheme="majorHAnsi" w:cs="Mangal"/>
                <w:color w:val="000000"/>
                <w:sz w:val="22"/>
                <w:szCs w:val="22"/>
              </w:rPr>
            </w:pPr>
            <w:r w:rsidRPr="00773524">
              <w:rPr>
                <w:rFonts w:asciiTheme="majorHAnsi" w:eastAsia="SimSun" w:hAnsiTheme="majorHAnsi" w:cs="Mangal"/>
                <w:color w:val="000000"/>
                <w:sz w:val="22"/>
                <w:szCs w:val="22"/>
              </w:rPr>
              <w:t>3,5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83D52" w:rsidRPr="00773524" w:rsidRDefault="00A83D52" w:rsidP="00A83D52">
            <w:pPr>
              <w:jc w:val="center"/>
              <w:rPr>
                <w:rFonts w:asciiTheme="majorHAnsi" w:eastAsia="SimSun" w:hAnsiTheme="majorHAnsi" w:cs="Mangal"/>
                <w:color w:val="00000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83D52" w:rsidRPr="00773524" w:rsidRDefault="00A83D52" w:rsidP="00A83D52">
            <w:pPr>
              <w:jc w:val="center"/>
              <w:rPr>
                <w:rFonts w:asciiTheme="majorHAnsi" w:eastAsia="SimSun" w:hAnsiTheme="majorHAnsi" w:cs="Mangal"/>
                <w:color w:val="000000"/>
                <w:sz w:val="22"/>
                <w:szCs w:val="22"/>
              </w:rPr>
            </w:pPr>
          </w:p>
        </w:tc>
      </w:tr>
      <w:tr w:rsidR="00A83D52" w:rsidRPr="00000942" w:rsidTr="0040502A">
        <w:trPr>
          <w:trHeight w:val="340"/>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3D52" w:rsidRPr="00773524" w:rsidRDefault="00A83D52" w:rsidP="00A83D52">
            <w:pPr>
              <w:rPr>
                <w:rFonts w:asciiTheme="majorHAnsi" w:eastAsia="SimSun" w:hAnsiTheme="majorHAnsi" w:cs="Mangal"/>
                <w:b/>
                <w:color w:val="000000"/>
                <w:sz w:val="22"/>
                <w:szCs w:val="22"/>
              </w:rPr>
            </w:pPr>
            <w:r w:rsidRPr="00773524">
              <w:rPr>
                <w:rFonts w:asciiTheme="majorHAnsi" w:eastAsia="SimSun" w:hAnsiTheme="majorHAnsi" w:cs="Mangal"/>
                <w:b/>
                <w:color w:val="000000"/>
                <w:sz w:val="22"/>
                <w:szCs w:val="22"/>
              </w:rPr>
              <w:t>EC62</w:t>
            </w:r>
          </w:p>
        </w:tc>
        <w:tc>
          <w:tcPr>
            <w:tcW w:w="6239" w:type="dxa"/>
            <w:tcBorders>
              <w:top w:val="nil"/>
              <w:left w:val="single" w:sz="4" w:space="0" w:color="auto"/>
              <w:bottom w:val="single" w:sz="4" w:space="0" w:color="auto"/>
              <w:right w:val="single" w:sz="4" w:space="0" w:color="auto"/>
            </w:tcBorders>
            <w:shd w:val="clear" w:color="auto" w:fill="auto"/>
            <w:vAlign w:val="bottom"/>
          </w:tcPr>
          <w:p w:rsidR="00A83D52" w:rsidRPr="00773524" w:rsidRDefault="00A83D52" w:rsidP="00A83D52">
            <w:pPr>
              <w:rPr>
                <w:rFonts w:asciiTheme="majorHAnsi" w:hAnsiTheme="majorHAnsi" w:cs="Arial"/>
                <w:b/>
                <w:bCs/>
                <w:sz w:val="22"/>
                <w:szCs w:val="22"/>
              </w:rPr>
            </w:pPr>
            <w:r w:rsidRPr="00773524">
              <w:rPr>
                <w:rFonts w:ascii="Calibri" w:hAnsi="Calibri"/>
                <w:color w:val="000000"/>
                <w:sz w:val="22"/>
                <w:szCs w:val="22"/>
              </w:rPr>
              <w:t>L'expertise en implantologie</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3D52" w:rsidRPr="00773524" w:rsidRDefault="004D4C28" w:rsidP="00A83D52">
            <w:pPr>
              <w:jc w:val="center"/>
              <w:rPr>
                <w:rFonts w:asciiTheme="majorHAnsi" w:eastAsia="SimSun" w:hAnsiTheme="majorHAnsi" w:cs="Mangal"/>
                <w:color w:val="000000"/>
                <w:sz w:val="22"/>
                <w:szCs w:val="22"/>
              </w:rPr>
            </w:pPr>
            <w:r w:rsidRPr="00773524">
              <w:rPr>
                <w:rFonts w:asciiTheme="majorHAnsi" w:eastAsia="SimSun" w:hAnsiTheme="majorHAnsi" w:cs="Mangal"/>
                <w:color w:val="000000"/>
                <w:sz w:val="22"/>
                <w:szCs w:val="22"/>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83D52" w:rsidRPr="00773524" w:rsidRDefault="00A83D52" w:rsidP="00A83D52">
            <w:pPr>
              <w:jc w:val="center"/>
              <w:rPr>
                <w:rFonts w:asciiTheme="majorHAnsi" w:eastAsia="SimSun" w:hAnsiTheme="majorHAnsi" w:cs="Mangal"/>
                <w:color w:val="00000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83D52" w:rsidRPr="00773524" w:rsidRDefault="00A83D52" w:rsidP="00A83D52">
            <w:pPr>
              <w:jc w:val="center"/>
              <w:rPr>
                <w:rFonts w:asciiTheme="majorHAnsi" w:eastAsia="SimSun" w:hAnsiTheme="majorHAnsi" w:cs="Mangal"/>
                <w:color w:val="000000"/>
                <w:sz w:val="22"/>
                <w:szCs w:val="22"/>
              </w:rPr>
            </w:pPr>
          </w:p>
        </w:tc>
      </w:tr>
      <w:tr w:rsidR="00A83D52" w:rsidRPr="00000942" w:rsidTr="0040502A">
        <w:trPr>
          <w:trHeight w:val="340"/>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3D52" w:rsidRPr="00773524" w:rsidRDefault="00A83D52" w:rsidP="00A83D52">
            <w:pPr>
              <w:rPr>
                <w:rFonts w:asciiTheme="majorHAnsi" w:eastAsia="SimSun" w:hAnsiTheme="majorHAnsi" w:cs="Mangal"/>
                <w:b/>
                <w:color w:val="000000"/>
                <w:sz w:val="22"/>
                <w:szCs w:val="22"/>
              </w:rPr>
            </w:pPr>
            <w:r w:rsidRPr="00773524">
              <w:rPr>
                <w:rFonts w:asciiTheme="majorHAnsi" w:eastAsia="SimSun" w:hAnsiTheme="majorHAnsi" w:cs="Mangal"/>
                <w:b/>
                <w:color w:val="000000"/>
                <w:sz w:val="22"/>
                <w:szCs w:val="22"/>
              </w:rPr>
              <w:t>EC63</w:t>
            </w:r>
          </w:p>
        </w:tc>
        <w:tc>
          <w:tcPr>
            <w:tcW w:w="6239" w:type="dxa"/>
            <w:tcBorders>
              <w:top w:val="nil"/>
              <w:left w:val="single" w:sz="4" w:space="0" w:color="auto"/>
              <w:bottom w:val="single" w:sz="4" w:space="0" w:color="auto"/>
              <w:right w:val="single" w:sz="4" w:space="0" w:color="auto"/>
            </w:tcBorders>
            <w:shd w:val="clear" w:color="auto" w:fill="auto"/>
            <w:vAlign w:val="bottom"/>
          </w:tcPr>
          <w:p w:rsidR="00A83D52" w:rsidRPr="00773524" w:rsidRDefault="00A83D52" w:rsidP="00A83D52">
            <w:pPr>
              <w:rPr>
                <w:rFonts w:asciiTheme="majorHAnsi" w:hAnsiTheme="majorHAnsi" w:cs="Arial"/>
                <w:b/>
                <w:bCs/>
                <w:sz w:val="22"/>
                <w:szCs w:val="22"/>
              </w:rPr>
            </w:pPr>
            <w:r w:rsidRPr="00773524">
              <w:rPr>
                <w:rFonts w:ascii="Calibri" w:hAnsi="Calibri"/>
                <w:color w:val="000000"/>
                <w:sz w:val="22"/>
                <w:szCs w:val="22"/>
              </w:rPr>
              <w:t>L'expertise en chirurgie</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3D52" w:rsidRPr="00773524" w:rsidRDefault="004D4C28" w:rsidP="00A83D52">
            <w:pPr>
              <w:jc w:val="center"/>
              <w:rPr>
                <w:rFonts w:asciiTheme="majorHAnsi" w:eastAsia="SimSun" w:hAnsiTheme="majorHAnsi" w:cs="Mangal"/>
                <w:color w:val="000000"/>
                <w:sz w:val="22"/>
                <w:szCs w:val="22"/>
              </w:rPr>
            </w:pPr>
            <w:r w:rsidRPr="00773524">
              <w:rPr>
                <w:rFonts w:asciiTheme="majorHAnsi" w:eastAsia="SimSun" w:hAnsiTheme="majorHAnsi" w:cs="Mangal"/>
                <w:color w:val="000000"/>
                <w:sz w:val="22"/>
                <w:szCs w:val="22"/>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83D52" w:rsidRPr="00773524" w:rsidRDefault="00A83D52" w:rsidP="00A83D52">
            <w:pPr>
              <w:jc w:val="center"/>
              <w:rPr>
                <w:rFonts w:asciiTheme="majorHAnsi" w:eastAsia="SimSun" w:hAnsiTheme="majorHAnsi" w:cs="Mangal"/>
                <w:color w:val="00000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83D52" w:rsidRPr="00773524" w:rsidRDefault="00A83D52" w:rsidP="00A83D52">
            <w:pPr>
              <w:jc w:val="center"/>
              <w:rPr>
                <w:rFonts w:asciiTheme="majorHAnsi" w:eastAsia="SimSun" w:hAnsiTheme="majorHAnsi" w:cs="Mangal"/>
                <w:color w:val="000000"/>
                <w:sz w:val="22"/>
                <w:szCs w:val="22"/>
              </w:rPr>
            </w:pPr>
          </w:p>
        </w:tc>
      </w:tr>
      <w:tr w:rsidR="00A83D52" w:rsidRPr="00000942" w:rsidTr="0040502A">
        <w:trPr>
          <w:trHeight w:val="340"/>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3D52" w:rsidRPr="00773524" w:rsidRDefault="00A83D52" w:rsidP="00A83D52">
            <w:pPr>
              <w:rPr>
                <w:rFonts w:asciiTheme="majorHAnsi" w:eastAsia="SimSun" w:hAnsiTheme="majorHAnsi" w:cs="Mangal"/>
                <w:b/>
                <w:color w:val="000000"/>
                <w:sz w:val="22"/>
                <w:szCs w:val="22"/>
              </w:rPr>
            </w:pPr>
            <w:r w:rsidRPr="00773524">
              <w:rPr>
                <w:rFonts w:asciiTheme="majorHAnsi" w:eastAsia="SimSun" w:hAnsiTheme="majorHAnsi" w:cs="Mangal"/>
                <w:b/>
                <w:color w:val="000000"/>
                <w:sz w:val="22"/>
                <w:szCs w:val="22"/>
              </w:rPr>
              <w:t>EC64</w:t>
            </w:r>
          </w:p>
        </w:tc>
        <w:tc>
          <w:tcPr>
            <w:tcW w:w="6239" w:type="dxa"/>
            <w:tcBorders>
              <w:top w:val="nil"/>
              <w:left w:val="single" w:sz="4" w:space="0" w:color="auto"/>
              <w:bottom w:val="single" w:sz="4" w:space="0" w:color="auto"/>
              <w:right w:val="single" w:sz="4" w:space="0" w:color="auto"/>
            </w:tcBorders>
            <w:shd w:val="clear" w:color="auto" w:fill="auto"/>
            <w:vAlign w:val="bottom"/>
          </w:tcPr>
          <w:p w:rsidR="00A83D52" w:rsidRPr="00773524" w:rsidRDefault="00A83D52" w:rsidP="00A83D52">
            <w:pPr>
              <w:rPr>
                <w:rFonts w:asciiTheme="majorHAnsi" w:hAnsiTheme="majorHAnsi" w:cs="Arial"/>
                <w:b/>
                <w:bCs/>
                <w:sz w:val="22"/>
                <w:szCs w:val="22"/>
              </w:rPr>
            </w:pPr>
            <w:r w:rsidRPr="00773524">
              <w:rPr>
                <w:rFonts w:ascii="Calibri" w:hAnsi="Calibri"/>
                <w:color w:val="000000"/>
                <w:sz w:val="22"/>
                <w:szCs w:val="22"/>
              </w:rPr>
              <w:t>Expertise et interdisciplinarité</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3D52" w:rsidRPr="00773524" w:rsidRDefault="004D4C28" w:rsidP="00DE1768">
            <w:pPr>
              <w:jc w:val="center"/>
              <w:rPr>
                <w:rFonts w:asciiTheme="majorHAnsi" w:eastAsia="SimSun" w:hAnsiTheme="majorHAnsi" w:cs="Mangal"/>
                <w:color w:val="000000"/>
                <w:sz w:val="22"/>
                <w:szCs w:val="22"/>
              </w:rPr>
            </w:pPr>
            <w:r w:rsidRPr="00773524">
              <w:rPr>
                <w:rFonts w:asciiTheme="majorHAnsi" w:eastAsia="SimSun" w:hAnsiTheme="majorHAnsi" w:cs="Mangal"/>
                <w:color w:val="000000"/>
                <w:sz w:val="22"/>
                <w:szCs w:val="22"/>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83D52" w:rsidRPr="00773524" w:rsidRDefault="00A83D52" w:rsidP="00A83D52">
            <w:pPr>
              <w:jc w:val="center"/>
              <w:rPr>
                <w:rFonts w:asciiTheme="majorHAnsi" w:eastAsia="SimSun" w:hAnsiTheme="majorHAnsi" w:cs="Mangal"/>
                <w:color w:val="00000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83D52" w:rsidRPr="00773524" w:rsidRDefault="00A83D52" w:rsidP="00A83D52">
            <w:pPr>
              <w:jc w:val="center"/>
              <w:rPr>
                <w:rFonts w:asciiTheme="majorHAnsi" w:eastAsia="SimSun" w:hAnsiTheme="majorHAnsi" w:cs="Mangal"/>
                <w:color w:val="000000"/>
                <w:sz w:val="22"/>
                <w:szCs w:val="22"/>
              </w:rPr>
            </w:pPr>
          </w:p>
        </w:tc>
      </w:tr>
      <w:tr w:rsidR="00A83D52" w:rsidRPr="00000942" w:rsidTr="0040502A">
        <w:trPr>
          <w:trHeight w:val="340"/>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3D52" w:rsidRPr="00773524" w:rsidRDefault="00A83D52" w:rsidP="00A83D52">
            <w:pPr>
              <w:rPr>
                <w:rFonts w:asciiTheme="majorHAnsi" w:eastAsia="SimSun" w:hAnsiTheme="majorHAnsi" w:cs="Mangal"/>
                <w:b/>
                <w:color w:val="000000"/>
                <w:sz w:val="22"/>
                <w:szCs w:val="22"/>
              </w:rPr>
            </w:pPr>
            <w:r w:rsidRPr="00773524">
              <w:rPr>
                <w:rFonts w:asciiTheme="majorHAnsi" w:eastAsia="SimSun" w:hAnsiTheme="majorHAnsi" w:cs="Mangal"/>
                <w:b/>
                <w:color w:val="000000"/>
                <w:sz w:val="22"/>
                <w:szCs w:val="22"/>
              </w:rPr>
              <w:t>EC65</w:t>
            </w:r>
          </w:p>
        </w:tc>
        <w:tc>
          <w:tcPr>
            <w:tcW w:w="6239" w:type="dxa"/>
            <w:tcBorders>
              <w:top w:val="nil"/>
              <w:left w:val="single" w:sz="4" w:space="0" w:color="auto"/>
              <w:bottom w:val="single" w:sz="4" w:space="0" w:color="auto"/>
              <w:right w:val="single" w:sz="4" w:space="0" w:color="auto"/>
            </w:tcBorders>
            <w:shd w:val="clear" w:color="auto" w:fill="auto"/>
            <w:vAlign w:val="bottom"/>
          </w:tcPr>
          <w:p w:rsidR="00A83D52" w:rsidRPr="00773524" w:rsidRDefault="00A83D52" w:rsidP="00A83D52">
            <w:pPr>
              <w:rPr>
                <w:rFonts w:asciiTheme="majorHAnsi" w:hAnsiTheme="majorHAnsi" w:cs="Arial"/>
                <w:b/>
                <w:bCs/>
                <w:sz w:val="22"/>
                <w:szCs w:val="22"/>
              </w:rPr>
            </w:pPr>
            <w:r w:rsidRPr="00773524">
              <w:rPr>
                <w:rFonts w:ascii="Calibri" w:hAnsi="Calibri"/>
                <w:color w:val="000000"/>
                <w:sz w:val="22"/>
                <w:szCs w:val="22"/>
              </w:rPr>
              <w:t>Analyse d'expertises</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3D52" w:rsidRPr="00773524" w:rsidRDefault="00A83D52" w:rsidP="00A83D52">
            <w:pPr>
              <w:jc w:val="center"/>
              <w:rPr>
                <w:rFonts w:asciiTheme="majorHAnsi" w:eastAsia="SimSun" w:hAnsiTheme="majorHAnsi" w:cs="Mangal"/>
                <w:color w:val="000000"/>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83D52" w:rsidRPr="00773524" w:rsidRDefault="00DE1768" w:rsidP="00A83D52">
            <w:pPr>
              <w:jc w:val="center"/>
              <w:rPr>
                <w:rFonts w:asciiTheme="majorHAnsi" w:eastAsia="SimSun" w:hAnsiTheme="majorHAnsi" w:cs="Mangal"/>
                <w:color w:val="000000"/>
                <w:sz w:val="22"/>
                <w:szCs w:val="22"/>
              </w:rPr>
            </w:pPr>
            <w:r w:rsidRPr="00773524">
              <w:rPr>
                <w:rFonts w:asciiTheme="majorHAnsi" w:eastAsia="SimSun" w:hAnsiTheme="majorHAnsi" w:cs="Mangal"/>
                <w:color w:val="000000"/>
                <w:sz w:val="22"/>
                <w:szCs w:val="22"/>
              </w:rPr>
              <w:t>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83D52" w:rsidRPr="00773524" w:rsidRDefault="00A83D52" w:rsidP="00A83D52">
            <w:pPr>
              <w:jc w:val="center"/>
              <w:rPr>
                <w:rFonts w:asciiTheme="majorHAnsi" w:eastAsia="SimSun" w:hAnsiTheme="majorHAnsi" w:cs="Mangal"/>
                <w:color w:val="000000"/>
                <w:sz w:val="22"/>
                <w:szCs w:val="22"/>
              </w:rPr>
            </w:pPr>
          </w:p>
        </w:tc>
      </w:tr>
      <w:tr w:rsidR="00A83D52" w:rsidRPr="00000942" w:rsidTr="0040502A">
        <w:trPr>
          <w:trHeight w:val="340"/>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3D52" w:rsidRPr="00773524" w:rsidRDefault="00A83D52" w:rsidP="00A83D52">
            <w:pPr>
              <w:rPr>
                <w:rFonts w:asciiTheme="majorHAnsi" w:eastAsia="SimSun" w:hAnsiTheme="majorHAnsi" w:cs="Mangal"/>
                <w:b/>
                <w:color w:val="000000"/>
                <w:sz w:val="22"/>
                <w:szCs w:val="22"/>
              </w:rPr>
            </w:pPr>
            <w:r w:rsidRPr="00773524">
              <w:rPr>
                <w:rFonts w:asciiTheme="majorHAnsi" w:eastAsia="SimSun" w:hAnsiTheme="majorHAnsi" w:cs="Mangal"/>
                <w:b/>
                <w:color w:val="000000"/>
                <w:sz w:val="22"/>
                <w:szCs w:val="22"/>
              </w:rPr>
              <w:t>Ec66</w:t>
            </w:r>
          </w:p>
        </w:tc>
        <w:tc>
          <w:tcPr>
            <w:tcW w:w="6239" w:type="dxa"/>
            <w:tcBorders>
              <w:top w:val="nil"/>
              <w:left w:val="single" w:sz="4" w:space="0" w:color="auto"/>
              <w:bottom w:val="single" w:sz="4" w:space="0" w:color="auto"/>
              <w:right w:val="single" w:sz="4" w:space="0" w:color="auto"/>
            </w:tcBorders>
            <w:shd w:val="clear" w:color="auto" w:fill="auto"/>
            <w:vAlign w:val="bottom"/>
          </w:tcPr>
          <w:p w:rsidR="00A83D52" w:rsidRPr="00773524" w:rsidRDefault="00A83D52" w:rsidP="00A83D52">
            <w:pPr>
              <w:rPr>
                <w:rFonts w:asciiTheme="majorHAnsi" w:hAnsiTheme="majorHAnsi" w:cs="Arial"/>
                <w:b/>
                <w:bCs/>
                <w:sz w:val="22"/>
                <w:szCs w:val="22"/>
              </w:rPr>
            </w:pPr>
            <w:r w:rsidRPr="00773524">
              <w:rPr>
                <w:rFonts w:ascii="Calibri" w:hAnsi="Calibri"/>
                <w:color w:val="000000"/>
                <w:sz w:val="22"/>
                <w:szCs w:val="22"/>
              </w:rPr>
              <w:t>Médiation et arbitrage (cas cliniques)</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3D52" w:rsidRPr="00773524" w:rsidRDefault="00DE1768" w:rsidP="00A83D52">
            <w:pPr>
              <w:jc w:val="center"/>
              <w:rPr>
                <w:rFonts w:asciiTheme="majorHAnsi" w:eastAsia="SimSun" w:hAnsiTheme="majorHAnsi" w:cs="Mangal"/>
                <w:color w:val="000000"/>
                <w:sz w:val="22"/>
                <w:szCs w:val="22"/>
              </w:rPr>
            </w:pPr>
            <w:r w:rsidRPr="00773524">
              <w:rPr>
                <w:rFonts w:asciiTheme="majorHAnsi" w:eastAsia="SimSun" w:hAnsiTheme="majorHAnsi" w:cs="Mangal"/>
                <w:color w:val="000000"/>
                <w:sz w:val="22"/>
                <w:szCs w:val="22"/>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83D52" w:rsidRPr="00773524" w:rsidRDefault="00A83D52" w:rsidP="00A83D52">
            <w:pPr>
              <w:jc w:val="center"/>
              <w:rPr>
                <w:rFonts w:asciiTheme="majorHAnsi" w:eastAsia="SimSun" w:hAnsiTheme="majorHAnsi" w:cs="Mangal"/>
                <w:color w:val="00000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83D52" w:rsidRPr="00773524" w:rsidRDefault="00A83D52" w:rsidP="00A83D52">
            <w:pPr>
              <w:jc w:val="center"/>
              <w:rPr>
                <w:rFonts w:asciiTheme="majorHAnsi" w:eastAsia="SimSun" w:hAnsiTheme="majorHAnsi" w:cs="Mangal"/>
                <w:color w:val="000000"/>
                <w:sz w:val="22"/>
                <w:szCs w:val="22"/>
              </w:rPr>
            </w:pPr>
          </w:p>
        </w:tc>
      </w:tr>
      <w:tr w:rsidR="00A83D52" w:rsidRPr="00000942" w:rsidTr="0040502A">
        <w:trPr>
          <w:trHeight w:val="340"/>
        </w:trPr>
        <w:tc>
          <w:tcPr>
            <w:tcW w:w="85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A83D52" w:rsidRPr="00773524" w:rsidRDefault="00A83D52" w:rsidP="00A83D52">
            <w:pPr>
              <w:rPr>
                <w:rFonts w:asciiTheme="majorHAnsi" w:eastAsia="SimSun" w:hAnsiTheme="majorHAnsi" w:cs="Mangal"/>
                <w:b/>
                <w:color w:val="000000"/>
                <w:sz w:val="22"/>
                <w:szCs w:val="22"/>
              </w:rPr>
            </w:pPr>
            <w:r w:rsidRPr="00773524">
              <w:rPr>
                <w:rFonts w:asciiTheme="majorHAnsi" w:eastAsia="SimSun" w:hAnsiTheme="majorHAnsi" w:cs="Mangal"/>
                <w:b/>
                <w:color w:val="000000"/>
                <w:sz w:val="22"/>
                <w:szCs w:val="22"/>
              </w:rPr>
              <w:t>UE7</w:t>
            </w:r>
          </w:p>
        </w:tc>
        <w:tc>
          <w:tcPr>
            <w:tcW w:w="6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83D52" w:rsidRPr="00773524" w:rsidRDefault="00A83D52" w:rsidP="00A83D52">
            <w:pPr>
              <w:rPr>
                <w:rFonts w:asciiTheme="majorHAnsi" w:hAnsiTheme="majorHAnsi" w:cs="Arial"/>
                <w:b/>
                <w:bCs/>
                <w:sz w:val="22"/>
                <w:szCs w:val="22"/>
              </w:rPr>
            </w:pPr>
            <w:r w:rsidRPr="00773524">
              <w:rPr>
                <w:rFonts w:asciiTheme="majorHAnsi" w:hAnsiTheme="majorHAnsi" w:cs="Arial"/>
                <w:b/>
                <w:bCs/>
                <w:sz w:val="22"/>
                <w:szCs w:val="22"/>
              </w:rPr>
              <w:t>UE7</w:t>
            </w:r>
            <w:r w:rsidR="00773524">
              <w:rPr>
                <w:rFonts w:asciiTheme="majorHAnsi" w:hAnsiTheme="majorHAnsi" w:cs="Arial"/>
                <w:b/>
                <w:bCs/>
                <w:sz w:val="22"/>
                <w:szCs w:val="22"/>
              </w:rPr>
              <w:t xml:space="preserve"> </w:t>
            </w:r>
            <w:r w:rsidRPr="00773524">
              <w:rPr>
                <w:rFonts w:asciiTheme="majorHAnsi" w:hAnsiTheme="majorHAnsi" w:cs="Arial"/>
                <w:b/>
                <w:bCs/>
                <w:sz w:val="22"/>
                <w:szCs w:val="22"/>
              </w:rPr>
              <w:t>: Place des différents intervenants dans l'expertise</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A83D52" w:rsidRPr="00773524" w:rsidRDefault="00924FF5" w:rsidP="00A83D52">
            <w:pPr>
              <w:jc w:val="center"/>
              <w:rPr>
                <w:rFonts w:asciiTheme="majorHAnsi" w:eastAsia="SimSun" w:hAnsiTheme="majorHAnsi" w:cs="Mangal"/>
                <w:b/>
                <w:color w:val="000000"/>
                <w:sz w:val="22"/>
                <w:szCs w:val="22"/>
              </w:rPr>
            </w:pPr>
            <w:r w:rsidRPr="00773524">
              <w:rPr>
                <w:rFonts w:asciiTheme="majorHAnsi" w:eastAsia="SimSun" w:hAnsiTheme="majorHAnsi" w:cs="Mangal"/>
                <w:b/>
                <w:color w:val="000000"/>
                <w:sz w:val="22"/>
                <w:szCs w:val="22"/>
              </w:rPr>
              <w:t>1</w:t>
            </w:r>
            <w:r w:rsidR="000411A4" w:rsidRPr="00773524">
              <w:rPr>
                <w:rFonts w:asciiTheme="majorHAnsi" w:eastAsia="SimSun" w:hAnsiTheme="majorHAnsi" w:cs="Mangal"/>
                <w:b/>
                <w:color w:val="000000"/>
                <w:sz w:val="22"/>
                <w:szCs w:val="22"/>
              </w:rPr>
              <w:t>5</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83D52" w:rsidRPr="00773524" w:rsidRDefault="00A83D52" w:rsidP="00A83D52">
            <w:pPr>
              <w:jc w:val="center"/>
              <w:rPr>
                <w:rFonts w:asciiTheme="majorHAnsi" w:eastAsia="SimSun" w:hAnsiTheme="majorHAnsi" w:cs="Mangal"/>
                <w:b/>
                <w:color w:val="00000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83D52" w:rsidRPr="00773524" w:rsidRDefault="00A83D52" w:rsidP="00A83D52">
            <w:pPr>
              <w:jc w:val="center"/>
              <w:rPr>
                <w:rFonts w:asciiTheme="majorHAnsi" w:eastAsia="SimSun" w:hAnsiTheme="majorHAnsi" w:cs="Mangal"/>
                <w:color w:val="000000"/>
                <w:sz w:val="22"/>
                <w:szCs w:val="22"/>
              </w:rPr>
            </w:pPr>
          </w:p>
        </w:tc>
      </w:tr>
      <w:tr w:rsidR="00A83D52" w:rsidRPr="00000942" w:rsidTr="0040502A">
        <w:trPr>
          <w:trHeight w:val="340"/>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3D52" w:rsidRPr="00773524" w:rsidRDefault="00A83D52" w:rsidP="00A83D52">
            <w:pPr>
              <w:rPr>
                <w:rFonts w:asciiTheme="majorHAnsi" w:eastAsia="SimSun" w:hAnsiTheme="majorHAnsi" w:cs="Mangal"/>
                <w:b/>
                <w:color w:val="000000"/>
                <w:sz w:val="22"/>
                <w:szCs w:val="22"/>
              </w:rPr>
            </w:pPr>
            <w:r w:rsidRPr="00773524">
              <w:rPr>
                <w:rFonts w:asciiTheme="majorHAnsi" w:eastAsia="SimSun" w:hAnsiTheme="majorHAnsi" w:cs="Mangal"/>
                <w:b/>
                <w:color w:val="000000"/>
                <w:sz w:val="22"/>
                <w:szCs w:val="22"/>
              </w:rPr>
              <w:t>EC71</w:t>
            </w:r>
          </w:p>
        </w:tc>
        <w:tc>
          <w:tcPr>
            <w:tcW w:w="6239" w:type="dxa"/>
            <w:tcBorders>
              <w:top w:val="single" w:sz="4" w:space="0" w:color="auto"/>
              <w:left w:val="single" w:sz="4" w:space="0" w:color="auto"/>
              <w:bottom w:val="single" w:sz="4" w:space="0" w:color="auto"/>
              <w:right w:val="single" w:sz="4" w:space="0" w:color="auto"/>
            </w:tcBorders>
            <w:shd w:val="clear" w:color="auto" w:fill="auto"/>
            <w:vAlign w:val="bottom"/>
          </w:tcPr>
          <w:p w:rsidR="00A83D52" w:rsidRPr="00773524" w:rsidRDefault="00A83D52" w:rsidP="00A83D52">
            <w:pPr>
              <w:rPr>
                <w:rFonts w:asciiTheme="majorHAnsi" w:hAnsiTheme="majorHAnsi" w:cs="Arial"/>
                <w:b/>
                <w:bCs/>
                <w:sz w:val="22"/>
                <w:szCs w:val="22"/>
              </w:rPr>
            </w:pPr>
            <w:r w:rsidRPr="00773524">
              <w:rPr>
                <w:rFonts w:ascii="Calibri" w:hAnsi="Calibri"/>
                <w:color w:val="000000"/>
                <w:sz w:val="22"/>
                <w:szCs w:val="22"/>
              </w:rPr>
              <w:t>Que devient le rapport de l'expert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3D52" w:rsidRPr="00773524" w:rsidRDefault="00924FF5" w:rsidP="00A83D52">
            <w:pPr>
              <w:jc w:val="center"/>
              <w:rPr>
                <w:rFonts w:asciiTheme="majorHAnsi" w:eastAsia="SimSun" w:hAnsiTheme="majorHAnsi" w:cs="Mangal"/>
                <w:color w:val="000000"/>
                <w:sz w:val="22"/>
                <w:szCs w:val="22"/>
              </w:rPr>
            </w:pPr>
            <w:r w:rsidRPr="00773524">
              <w:rPr>
                <w:rFonts w:asciiTheme="majorHAnsi" w:eastAsia="SimSun" w:hAnsiTheme="majorHAnsi" w:cs="Mangal"/>
                <w:color w:val="000000"/>
                <w:sz w:val="22"/>
                <w:szCs w:val="22"/>
              </w:rPr>
              <w:t>3</w:t>
            </w:r>
            <w:r w:rsidR="001A066D" w:rsidRPr="00773524">
              <w:rPr>
                <w:rFonts w:asciiTheme="majorHAnsi" w:eastAsia="SimSun" w:hAnsiTheme="majorHAnsi" w:cs="Mangal"/>
                <w:color w:val="000000"/>
                <w:sz w:val="22"/>
                <w:szCs w:val="22"/>
              </w:rPr>
              <w:t>,</w:t>
            </w:r>
            <w:r w:rsidRPr="00773524">
              <w:rPr>
                <w:rFonts w:asciiTheme="majorHAnsi" w:eastAsia="SimSun" w:hAnsiTheme="majorHAnsi" w:cs="Mangal"/>
                <w:color w:val="000000"/>
                <w:sz w:val="22"/>
                <w:szCs w:val="22"/>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83D52" w:rsidRPr="00773524" w:rsidRDefault="00A83D52" w:rsidP="00A83D52">
            <w:pPr>
              <w:jc w:val="center"/>
              <w:rPr>
                <w:rFonts w:asciiTheme="majorHAnsi" w:eastAsia="SimSun" w:hAnsiTheme="majorHAnsi" w:cs="Mangal"/>
                <w:color w:val="00000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83D52" w:rsidRPr="00773524" w:rsidRDefault="00A83D52" w:rsidP="00A83D52">
            <w:pPr>
              <w:jc w:val="center"/>
              <w:rPr>
                <w:rFonts w:asciiTheme="majorHAnsi" w:eastAsia="SimSun" w:hAnsiTheme="majorHAnsi" w:cs="Mangal"/>
                <w:color w:val="000000"/>
                <w:sz w:val="22"/>
                <w:szCs w:val="22"/>
              </w:rPr>
            </w:pPr>
          </w:p>
        </w:tc>
      </w:tr>
      <w:tr w:rsidR="00A83D52" w:rsidRPr="00000942" w:rsidTr="0040502A">
        <w:trPr>
          <w:trHeight w:val="340"/>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3D52" w:rsidRPr="00773524" w:rsidRDefault="00A83D52" w:rsidP="00A83D52">
            <w:pPr>
              <w:rPr>
                <w:rFonts w:asciiTheme="majorHAnsi" w:eastAsia="SimSun" w:hAnsiTheme="majorHAnsi" w:cs="Mangal"/>
                <w:b/>
                <w:color w:val="000000"/>
                <w:sz w:val="22"/>
                <w:szCs w:val="22"/>
              </w:rPr>
            </w:pPr>
            <w:r w:rsidRPr="00773524">
              <w:rPr>
                <w:rFonts w:asciiTheme="majorHAnsi" w:eastAsia="SimSun" w:hAnsiTheme="majorHAnsi" w:cs="Mangal"/>
                <w:b/>
                <w:color w:val="000000"/>
                <w:sz w:val="22"/>
                <w:szCs w:val="22"/>
              </w:rPr>
              <w:t>EC72</w:t>
            </w:r>
          </w:p>
        </w:tc>
        <w:tc>
          <w:tcPr>
            <w:tcW w:w="6239" w:type="dxa"/>
            <w:tcBorders>
              <w:top w:val="nil"/>
              <w:left w:val="single" w:sz="4" w:space="0" w:color="auto"/>
              <w:bottom w:val="single" w:sz="4" w:space="0" w:color="auto"/>
              <w:right w:val="single" w:sz="4" w:space="0" w:color="auto"/>
            </w:tcBorders>
            <w:shd w:val="clear" w:color="auto" w:fill="auto"/>
            <w:vAlign w:val="bottom"/>
          </w:tcPr>
          <w:p w:rsidR="00A83D52" w:rsidRPr="00773524" w:rsidRDefault="00A83D52" w:rsidP="00A83D52">
            <w:pPr>
              <w:rPr>
                <w:rFonts w:asciiTheme="majorHAnsi" w:hAnsiTheme="majorHAnsi" w:cs="Arial"/>
                <w:b/>
                <w:bCs/>
                <w:sz w:val="22"/>
                <w:szCs w:val="22"/>
              </w:rPr>
            </w:pPr>
            <w:r w:rsidRPr="00773524">
              <w:rPr>
                <w:rFonts w:ascii="Calibri" w:hAnsi="Calibri"/>
                <w:color w:val="000000"/>
                <w:sz w:val="22"/>
                <w:szCs w:val="22"/>
              </w:rPr>
              <w:t>Le praticien de recours</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3D52" w:rsidRPr="00773524" w:rsidRDefault="00924FF5" w:rsidP="00A83D52">
            <w:pPr>
              <w:jc w:val="center"/>
              <w:rPr>
                <w:rFonts w:asciiTheme="majorHAnsi" w:eastAsia="SimSun" w:hAnsiTheme="majorHAnsi" w:cs="Mangal"/>
                <w:color w:val="000000"/>
                <w:sz w:val="22"/>
                <w:szCs w:val="22"/>
              </w:rPr>
            </w:pPr>
            <w:r w:rsidRPr="00773524">
              <w:rPr>
                <w:rFonts w:asciiTheme="majorHAnsi" w:eastAsia="SimSun" w:hAnsiTheme="majorHAnsi" w:cs="Mangal"/>
                <w:color w:val="000000"/>
                <w:sz w:val="22"/>
                <w:szCs w:val="22"/>
              </w:rPr>
              <w:t>1,</w:t>
            </w:r>
            <w:r w:rsidR="00112558" w:rsidRPr="00773524">
              <w:rPr>
                <w:rFonts w:asciiTheme="majorHAnsi" w:eastAsia="SimSun" w:hAnsiTheme="majorHAnsi" w:cs="Mangal"/>
                <w:color w:val="000000"/>
                <w:sz w:val="22"/>
                <w:szCs w:val="22"/>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83D52" w:rsidRPr="00773524" w:rsidRDefault="00A83D52" w:rsidP="00A83D52">
            <w:pPr>
              <w:jc w:val="center"/>
              <w:rPr>
                <w:rFonts w:asciiTheme="majorHAnsi" w:eastAsia="SimSun" w:hAnsiTheme="majorHAnsi" w:cs="Mangal"/>
                <w:color w:val="00000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83D52" w:rsidRPr="00773524" w:rsidRDefault="00A83D52" w:rsidP="00A83D52">
            <w:pPr>
              <w:jc w:val="center"/>
              <w:rPr>
                <w:rFonts w:asciiTheme="majorHAnsi" w:eastAsia="SimSun" w:hAnsiTheme="majorHAnsi" w:cs="Mangal"/>
                <w:color w:val="000000"/>
                <w:sz w:val="22"/>
                <w:szCs w:val="22"/>
              </w:rPr>
            </w:pPr>
          </w:p>
        </w:tc>
      </w:tr>
      <w:tr w:rsidR="00A83D52" w:rsidRPr="00000942" w:rsidTr="0040502A">
        <w:trPr>
          <w:trHeight w:val="340"/>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3D52" w:rsidRPr="00773524" w:rsidRDefault="00A83D52" w:rsidP="00A83D52">
            <w:pPr>
              <w:rPr>
                <w:rFonts w:asciiTheme="majorHAnsi" w:eastAsia="SimSun" w:hAnsiTheme="majorHAnsi" w:cs="Mangal"/>
                <w:b/>
                <w:color w:val="000000"/>
                <w:sz w:val="22"/>
                <w:szCs w:val="22"/>
              </w:rPr>
            </w:pPr>
            <w:r w:rsidRPr="00773524">
              <w:rPr>
                <w:rFonts w:asciiTheme="majorHAnsi" w:eastAsia="SimSun" w:hAnsiTheme="majorHAnsi" w:cs="Mangal"/>
                <w:b/>
                <w:color w:val="000000"/>
                <w:sz w:val="22"/>
                <w:szCs w:val="22"/>
              </w:rPr>
              <w:t>EC73</w:t>
            </w:r>
          </w:p>
        </w:tc>
        <w:tc>
          <w:tcPr>
            <w:tcW w:w="6239" w:type="dxa"/>
            <w:tcBorders>
              <w:top w:val="nil"/>
              <w:left w:val="single" w:sz="4" w:space="0" w:color="auto"/>
              <w:bottom w:val="single" w:sz="4" w:space="0" w:color="auto"/>
              <w:right w:val="single" w:sz="4" w:space="0" w:color="auto"/>
            </w:tcBorders>
            <w:shd w:val="clear" w:color="auto" w:fill="auto"/>
            <w:vAlign w:val="center"/>
          </w:tcPr>
          <w:p w:rsidR="00A83D52" w:rsidRPr="00773524" w:rsidRDefault="00A83D52" w:rsidP="00A83D52">
            <w:pPr>
              <w:rPr>
                <w:rFonts w:asciiTheme="majorHAnsi" w:hAnsiTheme="majorHAnsi" w:cs="Arial"/>
                <w:b/>
                <w:bCs/>
                <w:sz w:val="22"/>
                <w:szCs w:val="22"/>
              </w:rPr>
            </w:pPr>
            <w:r w:rsidRPr="00773524">
              <w:rPr>
                <w:rFonts w:ascii="Calibri" w:hAnsi="Calibri"/>
                <w:color w:val="000000"/>
                <w:sz w:val="22"/>
                <w:szCs w:val="22"/>
              </w:rPr>
              <w:t>Le défenseur des droits</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3D52" w:rsidRPr="00773524" w:rsidRDefault="00924FF5" w:rsidP="00A83D52">
            <w:pPr>
              <w:jc w:val="center"/>
              <w:rPr>
                <w:rFonts w:asciiTheme="majorHAnsi" w:eastAsia="SimSun" w:hAnsiTheme="majorHAnsi" w:cs="Mangal"/>
                <w:color w:val="000000"/>
                <w:sz w:val="22"/>
                <w:szCs w:val="22"/>
              </w:rPr>
            </w:pPr>
            <w:r w:rsidRPr="00773524">
              <w:rPr>
                <w:rFonts w:asciiTheme="majorHAnsi" w:eastAsia="SimSun" w:hAnsiTheme="majorHAnsi" w:cs="Mangal"/>
                <w:color w:val="000000"/>
                <w:sz w:val="22"/>
                <w:szCs w:val="22"/>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83D52" w:rsidRPr="00773524" w:rsidRDefault="00A83D52" w:rsidP="00A83D52">
            <w:pPr>
              <w:jc w:val="center"/>
              <w:rPr>
                <w:rFonts w:asciiTheme="majorHAnsi" w:eastAsia="SimSun" w:hAnsiTheme="majorHAnsi" w:cs="Mangal"/>
                <w:color w:val="00000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83D52" w:rsidRPr="00773524" w:rsidRDefault="00A83D52" w:rsidP="00A83D52">
            <w:pPr>
              <w:jc w:val="center"/>
              <w:rPr>
                <w:rFonts w:asciiTheme="majorHAnsi" w:eastAsia="SimSun" w:hAnsiTheme="majorHAnsi" w:cs="Mangal"/>
                <w:color w:val="000000"/>
                <w:sz w:val="22"/>
                <w:szCs w:val="22"/>
              </w:rPr>
            </w:pPr>
          </w:p>
        </w:tc>
      </w:tr>
      <w:tr w:rsidR="00A83D52" w:rsidRPr="00000942" w:rsidTr="0040502A">
        <w:trPr>
          <w:trHeight w:val="340"/>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3D52" w:rsidRPr="00773524" w:rsidRDefault="00A83D52" w:rsidP="00A83D52">
            <w:pPr>
              <w:rPr>
                <w:rFonts w:asciiTheme="majorHAnsi" w:eastAsia="SimSun" w:hAnsiTheme="majorHAnsi" w:cs="Mangal"/>
                <w:b/>
                <w:color w:val="000000"/>
                <w:sz w:val="22"/>
                <w:szCs w:val="22"/>
              </w:rPr>
            </w:pPr>
            <w:r w:rsidRPr="00773524">
              <w:rPr>
                <w:rFonts w:asciiTheme="majorHAnsi" w:eastAsia="SimSun" w:hAnsiTheme="majorHAnsi" w:cs="Mangal"/>
                <w:b/>
                <w:color w:val="000000"/>
                <w:sz w:val="22"/>
                <w:szCs w:val="22"/>
              </w:rPr>
              <w:t>EC74</w:t>
            </w:r>
          </w:p>
        </w:tc>
        <w:tc>
          <w:tcPr>
            <w:tcW w:w="6239" w:type="dxa"/>
            <w:tcBorders>
              <w:top w:val="nil"/>
              <w:left w:val="single" w:sz="4" w:space="0" w:color="auto"/>
              <w:bottom w:val="single" w:sz="4" w:space="0" w:color="auto"/>
              <w:right w:val="single" w:sz="4" w:space="0" w:color="auto"/>
            </w:tcBorders>
            <w:shd w:val="clear" w:color="auto" w:fill="auto"/>
            <w:vAlign w:val="bottom"/>
          </w:tcPr>
          <w:p w:rsidR="00A83D52" w:rsidRPr="00773524" w:rsidRDefault="00A83D52" w:rsidP="00A83D52">
            <w:pPr>
              <w:rPr>
                <w:rFonts w:asciiTheme="majorHAnsi" w:hAnsiTheme="majorHAnsi" w:cs="Arial"/>
                <w:b/>
                <w:bCs/>
                <w:sz w:val="22"/>
                <w:szCs w:val="22"/>
              </w:rPr>
            </w:pPr>
            <w:r w:rsidRPr="00773524">
              <w:rPr>
                <w:rFonts w:ascii="Calibri" w:hAnsi="Calibri"/>
                <w:color w:val="000000"/>
                <w:sz w:val="22"/>
                <w:szCs w:val="22"/>
              </w:rPr>
              <w:t>Difficultés rencontrées lors d'une expertise</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3D52" w:rsidRPr="00773524" w:rsidRDefault="00924FF5" w:rsidP="00A83D52">
            <w:pPr>
              <w:jc w:val="center"/>
              <w:rPr>
                <w:rFonts w:asciiTheme="majorHAnsi" w:eastAsia="SimSun" w:hAnsiTheme="majorHAnsi" w:cs="Mangal"/>
                <w:color w:val="000000"/>
                <w:sz w:val="22"/>
                <w:szCs w:val="22"/>
              </w:rPr>
            </w:pPr>
            <w:r w:rsidRPr="00773524">
              <w:rPr>
                <w:rFonts w:asciiTheme="majorHAnsi" w:eastAsia="SimSun" w:hAnsiTheme="majorHAnsi" w:cs="Mangal"/>
                <w:color w:val="000000"/>
                <w:sz w:val="22"/>
                <w:szCs w:val="22"/>
              </w:rPr>
              <w:t>3,5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83D52" w:rsidRPr="00773524" w:rsidRDefault="00A83D52" w:rsidP="00A83D52">
            <w:pPr>
              <w:jc w:val="center"/>
              <w:rPr>
                <w:rFonts w:asciiTheme="majorHAnsi" w:eastAsia="SimSun" w:hAnsiTheme="majorHAnsi" w:cs="Mangal"/>
                <w:color w:val="00000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83D52" w:rsidRPr="00773524" w:rsidRDefault="00A83D52" w:rsidP="00A83D52">
            <w:pPr>
              <w:jc w:val="center"/>
              <w:rPr>
                <w:rFonts w:asciiTheme="majorHAnsi" w:eastAsia="SimSun" w:hAnsiTheme="majorHAnsi" w:cs="Mangal"/>
                <w:color w:val="000000"/>
                <w:sz w:val="22"/>
                <w:szCs w:val="22"/>
              </w:rPr>
            </w:pPr>
          </w:p>
        </w:tc>
      </w:tr>
      <w:tr w:rsidR="00A83D52" w:rsidRPr="00000942" w:rsidTr="0040502A">
        <w:trPr>
          <w:trHeight w:val="340"/>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3D52" w:rsidRPr="00773524" w:rsidRDefault="00A83D52" w:rsidP="00A83D52">
            <w:pPr>
              <w:rPr>
                <w:rFonts w:asciiTheme="majorHAnsi" w:eastAsia="SimSun" w:hAnsiTheme="majorHAnsi" w:cs="Mangal"/>
                <w:b/>
                <w:color w:val="000000"/>
                <w:sz w:val="22"/>
                <w:szCs w:val="22"/>
              </w:rPr>
            </w:pPr>
            <w:r w:rsidRPr="00773524">
              <w:rPr>
                <w:rFonts w:asciiTheme="majorHAnsi" w:eastAsia="SimSun" w:hAnsiTheme="majorHAnsi" w:cs="Mangal"/>
                <w:b/>
                <w:color w:val="000000"/>
                <w:sz w:val="22"/>
                <w:szCs w:val="22"/>
              </w:rPr>
              <w:t>EC75</w:t>
            </w:r>
          </w:p>
        </w:tc>
        <w:tc>
          <w:tcPr>
            <w:tcW w:w="6239" w:type="dxa"/>
            <w:tcBorders>
              <w:top w:val="single" w:sz="4" w:space="0" w:color="auto"/>
              <w:left w:val="single" w:sz="4" w:space="0" w:color="auto"/>
              <w:bottom w:val="single" w:sz="4" w:space="0" w:color="auto"/>
              <w:right w:val="single" w:sz="4" w:space="0" w:color="auto"/>
            </w:tcBorders>
            <w:shd w:val="clear" w:color="auto" w:fill="auto"/>
            <w:vAlign w:val="bottom"/>
          </w:tcPr>
          <w:p w:rsidR="00A83D52" w:rsidRPr="00773524" w:rsidRDefault="00A83D52" w:rsidP="00A83D52">
            <w:pPr>
              <w:rPr>
                <w:rFonts w:asciiTheme="majorHAnsi" w:hAnsiTheme="majorHAnsi" w:cs="Arial"/>
                <w:b/>
                <w:bCs/>
                <w:sz w:val="22"/>
                <w:szCs w:val="22"/>
              </w:rPr>
            </w:pPr>
            <w:r w:rsidRPr="00773524">
              <w:rPr>
                <w:rFonts w:ascii="Calibri" w:hAnsi="Calibri"/>
                <w:color w:val="000000"/>
                <w:sz w:val="22"/>
                <w:szCs w:val="22"/>
              </w:rPr>
              <w:t>Responsabilité partagée</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3D52" w:rsidRPr="00773524" w:rsidRDefault="00112558" w:rsidP="00A83D52">
            <w:pPr>
              <w:jc w:val="center"/>
              <w:rPr>
                <w:rFonts w:asciiTheme="majorHAnsi" w:eastAsia="SimSun" w:hAnsiTheme="majorHAnsi" w:cs="Mangal"/>
                <w:color w:val="000000"/>
                <w:sz w:val="22"/>
                <w:szCs w:val="22"/>
              </w:rPr>
            </w:pPr>
            <w:r w:rsidRPr="00773524">
              <w:rPr>
                <w:rFonts w:asciiTheme="majorHAnsi" w:eastAsia="SimSun" w:hAnsiTheme="majorHAnsi" w:cs="Mangal"/>
                <w:color w:val="000000"/>
                <w:sz w:val="22"/>
                <w:szCs w:val="22"/>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83D52" w:rsidRPr="00773524" w:rsidRDefault="00A83D52" w:rsidP="00A83D52">
            <w:pPr>
              <w:jc w:val="center"/>
              <w:rPr>
                <w:rFonts w:asciiTheme="majorHAnsi" w:eastAsia="SimSun" w:hAnsiTheme="majorHAnsi" w:cs="Mangal"/>
                <w:color w:val="00000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83D52" w:rsidRPr="00773524" w:rsidRDefault="00A83D52" w:rsidP="00A83D52">
            <w:pPr>
              <w:jc w:val="center"/>
              <w:rPr>
                <w:rFonts w:asciiTheme="majorHAnsi" w:eastAsia="SimSun" w:hAnsiTheme="majorHAnsi" w:cs="Mangal"/>
                <w:color w:val="000000"/>
                <w:sz w:val="22"/>
                <w:szCs w:val="22"/>
              </w:rPr>
            </w:pPr>
          </w:p>
        </w:tc>
      </w:tr>
      <w:tr w:rsidR="00A83D52" w:rsidRPr="00000942" w:rsidTr="0040502A">
        <w:trPr>
          <w:trHeight w:val="340"/>
        </w:trPr>
        <w:tc>
          <w:tcPr>
            <w:tcW w:w="85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A83D52" w:rsidRPr="00773524" w:rsidRDefault="00A83D52" w:rsidP="00A83D52">
            <w:pPr>
              <w:rPr>
                <w:rFonts w:asciiTheme="majorHAnsi" w:hAnsiTheme="majorHAnsi" w:cs="Arial"/>
                <w:b/>
                <w:bCs/>
                <w:sz w:val="22"/>
                <w:szCs w:val="22"/>
              </w:rPr>
            </w:pPr>
            <w:r w:rsidRPr="00773524">
              <w:rPr>
                <w:rFonts w:asciiTheme="majorHAnsi" w:hAnsiTheme="majorHAnsi" w:cs="Arial"/>
                <w:b/>
                <w:bCs/>
                <w:sz w:val="22"/>
                <w:szCs w:val="22"/>
              </w:rPr>
              <w:t>UE 8</w:t>
            </w:r>
          </w:p>
        </w:tc>
        <w:tc>
          <w:tcPr>
            <w:tcW w:w="623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rsidR="00A83D52" w:rsidRPr="00773524" w:rsidRDefault="00A83D52" w:rsidP="00A83D52">
            <w:pPr>
              <w:rPr>
                <w:rFonts w:asciiTheme="majorHAnsi" w:hAnsiTheme="majorHAnsi" w:cs="Arial"/>
                <w:b/>
                <w:bCs/>
                <w:sz w:val="22"/>
                <w:szCs w:val="22"/>
              </w:rPr>
            </w:pPr>
            <w:r w:rsidRPr="00773524">
              <w:rPr>
                <w:rFonts w:asciiTheme="majorHAnsi" w:hAnsiTheme="majorHAnsi" w:cs="Arial"/>
                <w:b/>
                <w:bCs/>
                <w:sz w:val="22"/>
                <w:szCs w:val="22"/>
              </w:rPr>
              <w:t>UE8</w:t>
            </w:r>
            <w:r w:rsidR="00F827B6" w:rsidRPr="00773524">
              <w:rPr>
                <w:rFonts w:asciiTheme="majorHAnsi" w:hAnsiTheme="majorHAnsi" w:cs="Arial"/>
                <w:b/>
                <w:bCs/>
                <w:sz w:val="22"/>
                <w:szCs w:val="22"/>
              </w:rPr>
              <w:t xml:space="preserve"> : </w:t>
            </w:r>
            <w:r w:rsidRPr="00773524">
              <w:rPr>
                <w:rFonts w:asciiTheme="majorHAnsi" w:hAnsiTheme="majorHAnsi" w:cs="Arial"/>
                <w:b/>
                <w:bCs/>
                <w:sz w:val="22"/>
                <w:szCs w:val="22"/>
              </w:rPr>
              <w:t xml:space="preserve">Professionnalisation et évaluation </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A83D52" w:rsidRPr="00773524" w:rsidRDefault="00C7143C" w:rsidP="00A83D52">
            <w:pPr>
              <w:jc w:val="center"/>
              <w:rPr>
                <w:rFonts w:asciiTheme="majorHAnsi" w:eastAsia="SimSun" w:hAnsiTheme="majorHAnsi" w:cs="Mangal"/>
                <w:b/>
                <w:color w:val="000000"/>
                <w:sz w:val="22"/>
                <w:szCs w:val="22"/>
              </w:rPr>
            </w:pPr>
            <w:r w:rsidRPr="00773524">
              <w:rPr>
                <w:rFonts w:asciiTheme="majorHAnsi" w:eastAsia="SimSun" w:hAnsiTheme="majorHAnsi" w:cs="Mangal"/>
                <w:b/>
                <w:color w:val="000000"/>
                <w:sz w:val="22"/>
                <w:szCs w:val="22"/>
              </w:rPr>
              <w:t>11,5</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83D52" w:rsidRPr="00773524" w:rsidRDefault="00A83D52" w:rsidP="00A83D52">
            <w:pPr>
              <w:jc w:val="center"/>
              <w:rPr>
                <w:rFonts w:asciiTheme="majorHAnsi" w:eastAsia="SimSun" w:hAnsiTheme="majorHAnsi" w:cs="Mangal"/>
                <w:color w:val="00000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83D52" w:rsidRPr="00773524" w:rsidRDefault="00606FF2" w:rsidP="00A83D52">
            <w:pPr>
              <w:jc w:val="center"/>
              <w:rPr>
                <w:rFonts w:asciiTheme="majorHAnsi" w:eastAsia="SimSun" w:hAnsiTheme="majorHAnsi" w:cs="Mangal"/>
                <w:color w:val="000000"/>
                <w:sz w:val="22"/>
                <w:szCs w:val="22"/>
              </w:rPr>
            </w:pPr>
            <w:r>
              <w:rPr>
                <w:rFonts w:asciiTheme="majorHAnsi" w:eastAsia="SimSun" w:hAnsiTheme="majorHAnsi" w:cs="Mangal"/>
                <w:color w:val="000000"/>
                <w:sz w:val="22"/>
                <w:szCs w:val="22"/>
              </w:rPr>
              <w:t>6</w:t>
            </w:r>
          </w:p>
        </w:tc>
      </w:tr>
      <w:tr w:rsidR="00A83D52" w:rsidRPr="00000942" w:rsidTr="0040502A">
        <w:trPr>
          <w:trHeight w:val="340"/>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3D52" w:rsidRPr="00773524" w:rsidRDefault="00A83D52" w:rsidP="00A83D52">
            <w:pPr>
              <w:rPr>
                <w:rFonts w:asciiTheme="majorHAnsi" w:eastAsia="SimSun" w:hAnsiTheme="majorHAnsi" w:cs="Mangal"/>
                <w:b/>
                <w:color w:val="000000"/>
                <w:sz w:val="22"/>
                <w:szCs w:val="22"/>
              </w:rPr>
            </w:pPr>
            <w:r w:rsidRPr="00773524">
              <w:rPr>
                <w:rFonts w:asciiTheme="majorHAnsi" w:eastAsia="SimSun" w:hAnsiTheme="majorHAnsi" w:cs="Mangal"/>
                <w:b/>
                <w:color w:val="000000"/>
                <w:sz w:val="22"/>
                <w:szCs w:val="22"/>
              </w:rPr>
              <w:t>Stage</w:t>
            </w:r>
          </w:p>
        </w:tc>
        <w:tc>
          <w:tcPr>
            <w:tcW w:w="6239" w:type="dxa"/>
            <w:tcBorders>
              <w:top w:val="single" w:sz="4" w:space="0" w:color="auto"/>
              <w:left w:val="single" w:sz="4" w:space="0" w:color="auto"/>
              <w:bottom w:val="single" w:sz="4" w:space="0" w:color="auto"/>
              <w:right w:val="single" w:sz="4" w:space="0" w:color="auto"/>
            </w:tcBorders>
            <w:shd w:val="clear" w:color="auto" w:fill="auto"/>
            <w:vAlign w:val="bottom"/>
          </w:tcPr>
          <w:p w:rsidR="00A83D52" w:rsidRPr="00773524" w:rsidRDefault="00A83D52" w:rsidP="00A83D52">
            <w:pPr>
              <w:rPr>
                <w:rFonts w:ascii="Calibri" w:hAnsi="Calibri"/>
                <w:color w:val="000000"/>
                <w:sz w:val="22"/>
                <w:szCs w:val="22"/>
              </w:rPr>
            </w:pPr>
            <w:r w:rsidRPr="00773524">
              <w:rPr>
                <w:rFonts w:ascii="Calibri" w:hAnsi="Calibri"/>
                <w:color w:val="000000"/>
                <w:sz w:val="22"/>
                <w:szCs w:val="22"/>
              </w:rPr>
              <w:t>Stage pratique</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3D52" w:rsidRPr="00773524" w:rsidRDefault="00A83D52" w:rsidP="00A83D52">
            <w:pPr>
              <w:jc w:val="center"/>
              <w:rPr>
                <w:rFonts w:asciiTheme="majorHAnsi" w:eastAsia="SimSun" w:hAnsiTheme="majorHAnsi" w:cs="Mangal"/>
                <w:color w:val="000000"/>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83D52" w:rsidRPr="00773524" w:rsidRDefault="00A83D52" w:rsidP="00A83D52">
            <w:pPr>
              <w:jc w:val="center"/>
              <w:rPr>
                <w:rFonts w:asciiTheme="majorHAnsi" w:eastAsia="SimSun" w:hAnsiTheme="majorHAnsi" w:cs="Mangal"/>
                <w:color w:val="00000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83D52" w:rsidRPr="00773524" w:rsidRDefault="00F827B6" w:rsidP="00A83D52">
            <w:pPr>
              <w:jc w:val="center"/>
              <w:rPr>
                <w:rFonts w:asciiTheme="majorHAnsi" w:eastAsia="SimSun" w:hAnsiTheme="majorHAnsi" w:cs="Mangal"/>
                <w:color w:val="000000"/>
                <w:sz w:val="22"/>
                <w:szCs w:val="22"/>
              </w:rPr>
            </w:pPr>
            <w:r w:rsidRPr="00773524">
              <w:rPr>
                <w:rFonts w:asciiTheme="majorHAnsi" w:eastAsia="SimSun" w:hAnsiTheme="majorHAnsi" w:cs="Mangal"/>
                <w:color w:val="000000"/>
                <w:sz w:val="22"/>
                <w:szCs w:val="22"/>
              </w:rPr>
              <w:t>6</w:t>
            </w:r>
          </w:p>
        </w:tc>
      </w:tr>
      <w:tr w:rsidR="00A83D52" w:rsidRPr="00000942" w:rsidTr="0040502A">
        <w:trPr>
          <w:trHeight w:val="340"/>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3D52" w:rsidRPr="00773524" w:rsidRDefault="00A83D52" w:rsidP="00A83D52">
            <w:pPr>
              <w:rPr>
                <w:rFonts w:asciiTheme="majorHAnsi" w:eastAsia="SimSun" w:hAnsiTheme="majorHAnsi" w:cs="Mangal"/>
                <w:b/>
                <w:color w:val="000000"/>
                <w:sz w:val="22"/>
                <w:szCs w:val="22"/>
              </w:rPr>
            </w:pPr>
            <w:r w:rsidRPr="00773524">
              <w:rPr>
                <w:rFonts w:asciiTheme="majorHAnsi" w:eastAsia="SimSun" w:hAnsiTheme="majorHAnsi" w:cs="Mangal"/>
                <w:b/>
                <w:color w:val="000000"/>
                <w:sz w:val="22"/>
                <w:szCs w:val="22"/>
              </w:rPr>
              <w:t>EP1</w:t>
            </w:r>
          </w:p>
        </w:tc>
        <w:tc>
          <w:tcPr>
            <w:tcW w:w="6239" w:type="dxa"/>
            <w:tcBorders>
              <w:top w:val="single" w:sz="4" w:space="0" w:color="auto"/>
              <w:left w:val="single" w:sz="4" w:space="0" w:color="auto"/>
              <w:bottom w:val="single" w:sz="4" w:space="0" w:color="auto"/>
              <w:right w:val="single" w:sz="4" w:space="0" w:color="auto"/>
            </w:tcBorders>
            <w:shd w:val="clear" w:color="auto" w:fill="auto"/>
            <w:vAlign w:val="bottom"/>
          </w:tcPr>
          <w:p w:rsidR="00A83D52" w:rsidRPr="00773524" w:rsidRDefault="00A83D52" w:rsidP="00A83D52">
            <w:pPr>
              <w:rPr>
                <w:rFonts w:ascii="Calibri" w:hAnsi="Calibri"/>
                <w:color w:val="000000"/>
                <w:sz w:val="22"/>
                <w:szCs w:val="22"/>
              </w:rPr>
            </w:pPr>
            <w:r w:rsidRPr="00773524">
              <w:rPr>
                <w:rFonts w:ascii="Calibri" w:hAnsi="Calibri"/>
                <w:color w:val="000000"/>
                <w:sz w:val="22"/>
                <w:szCs w:val="22"/>
              </w:rPr>
              <w:t>QCM</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3D52" w:rsidRPr="00773524" w:rsidRDefault="004D4C28" w:rsidP="00A83D52">
            <w:pPr>
              <w:jc w:val="center"/>
              <w:rPr>
                <w:rFonts w:asciiTheme="majorHAnsi" w:eastAsia="SimSun" w:hAnsiTheme="majorHAnsi" w:cs="Mangal"/>
                <w:color w:val="000000"/>
                <w:sz w:val="22"/>
                <w:szCs w:val="22"/>
              </w:rPr>
            </w:pPr>
            <w:r w:rsidRPr="00773524">
              <w:rPr>
                <w:rFonts w:asciiTheme="majorHAnsi" w:eastAsia="SimSun" w:hAnsiTheme="majorHAnsi" w:cs="Mangal"/>
                <w:color w:val="000000"/>
                <w:sz w:val="22"/>
                <w:szCs w:val="22"/>
              </w:rPr>
              <w:t>2</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83D52" w:rsidRPr="00773524" w:rsidRDefault="00A83D52" w:rsidP="00A83D52">
            <w:pPr>
              <w:jc w:val="center"/>
              <w:rPr>
                <w:rFonts w:asciiTheme="majorHAnsi" w:eastAsia="SimSun" w:hAnsiTheme="majorHAnsi" w:cs="Mangal"/>
                <w:color w:val="00000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83D52" w:rsidRPr="00773524" w:rsidRDefault="00A83D52" w:rsidP="00A83D52">
            <w:pPr>
              <w:jc w:val="center"/>
              <w:rPr>
                <w:rFonts w:asciiTheme="majorHAnsi" w:eastAsia="SimSun" w:hAnsiTheme="majorHAnsi" w:cs="Mangal"/>
                <w:color w:val="000000"/>
                <w:sz w:val="22"/>
                <w:szCs w:val="22"/>
              </w:rPr>
            </w:pPr>
          </w:p>
        </w:tc>
      </w:tr>
      <w:tr w:rsidR="00A83D52" w:rsidRPr="00000942" w:rsidTr="0040502A">
        <w:trPr>
          <w:trHeight w:val="340"/>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3D52" w:rsidRPr="00773524" w:rsidRDefault="00A83D52" w:rsidP="00A83D52">
            <w:pPr>
              <w:rPr>
                <w:rFonts w:asciiTheme="majorHAnsi" w:eastAsia="SimSun" w:hAnsiTheme="majorHAnsi" w:cs="Mangal"/>
                <w:b/>
                <w:color w:val="000000"/>
                <w:sz w:val="22"/>
                <w:szCs w:val="22"/>
              </w:rPr>
            </w:pPr>
            <w:r w:rsidRPr="00773524">
              <w:rPr>
                <w:rFonts w:asciiTheme="majorHAnsi" w:eastAsia="SimSun" w:hAnsiTheme="majorHAnsi" w:cs="Mangal"/>
                <w:b/>
                <w:color w:val="000000"/>
                <w:sz w:val="22"/>
                <w:szCs w:val="22"/>
              </w:rPr>
              <w:t>EP2</w:t>
            </w:r>
          </w:p>
        </w:tc>
        <w:tc>
          <w:tcPr>
            <w:tcW w:w="6239" w:type="dxa"/>
            <w:tcBorders>
              <w:top w:val="nil"/>
              <w:left w:val="single" w:sz="4" w:space="0" w:color="auto"/>
              <w:bottom w:val="single" w:sz="4" w:space="0" w:color="auto"/>
              <w:right w:val="single" w:sz="4" w:space="0" w:color="auto"/>
            </w:tcBorders>
            <w:shd w:val="clear" w:color="auto" w:fill="auto"/>
            <w:vAlign w:val="bottom"/>
          </w:tcPr>
          <w:p w:rsidR="00A83D52" w:rsidRPr="00773524" w:rsidRDefault="00A83D52" w:rsidP="00A83D52">
            <w:pPr>
              <w:rPr>
                <w:rFonts w:ascii="Calibri" w:hAnsi="Calibri"/>
                <w:color w:val="000000"/>
                <w:sz w:val="22"/>
                <w:szCs w:val="22"/>
              </w:rPr>
            </w:pPr>
            <w:r w:rsidRPr="00773524">
              <w:rPr>
                <w:rFonts w:ascii="Calibri" w:hAnsi="Calibri"/>
                <w:color w:val="000000"/>
                <w:sz w:val="22"/>
                <w:szCs w:val="22"/>
              </w:rPr>
              <w:t>Rédaction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3D52" w:rsidRPr="00773524" w:rsidRDefault="004D4C28" w:rsidP="00A83D52">
            <w:pPr>
              <w:jc w:val="center"/>
              <w:rPr>
                <w:rFonts w:asciiTheme="majorHAnsi" w:eastAsia="SimSun" w:hAnsiTheme="majorHAnsi" w:cs="Mangal"/>
                <w:color w:val="000000"/>
                <w:sz w:val="22"/>
                <w:szCs w:val="22"/>
              </w:rPr>
            </w:pPr>
            <w:r w:rsidRPr="00773524">
              <w:rPr>
                <w:rFonts w:asciiTheme="majorHAnsi" w:eastAsia="SimSun" w:hAnsiTheme="majorHAnsi" w:cs="Mangal"/>
                <w:color w:val="000000"/>
                <w:sz w:val="22"/>
                <w:szCs w:val="22"/>
              </w:rPr>
              <w:t>2</w:t>
            </w:r>
            <w:r w:rsidR="00A83D52" w:rsidRPr="00773524">
              <w:rPr>
                <w:rFonts w:asciiTheme="majorHAnsi" w:eastAsia="SimSun" w:hAnsiTheme="majorHAnsi" w:cs="Mangal"/>
                <w:color w:val="000000"/>
                <w:sz w:val="22"/>
                <w:szCs w:val="22"/>
              </w:rPr>
              <w:t>.5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83D52" w:rsidRPr="00773524" w:rsidRDefault="00A83D52" w:rsidP="00A83D52">
            <w:pPr>
              <w:jc w:val="center"/>
              <w:rPr>
                <w:rFonts w:asciiTheme="majorHAnsi" w:eastAsia="SimSun" w:hAnsiTheme="majorHAnsi" w:cs="Mangal"/>
                <w:color w:val="00000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83D52" w:rsidRPr="00773524" w:rsidRDefault="00A83D52" w:rsidP="00A83D52">
            <w:pPr>
              <w:jc w:val="center"/>
              <w:rPr>
                <w:rFonts w:asciiTheme="majorHAnsi" w:eastAsia="SimSun" w:hAnsiTheme="majorHAnsi" w:cs="Mangal"/>
                <w:color w:val="000000"/>
                <w:sz w:val="22"/>
                <w:szCs w:val="22"/>
              </w:rPr>
            </w:pPr>
          </w:p>
        </w:tc>
      </w:tr>
      <w:tr w:rsidR="00A83D52" w:rsidRPr="00000942" w:rsidTr="0040502A">
        <w:trPr>
          <w:trHeight w:val="340"/>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3D52" w:rsidRPr="00773524" w:rsidRDefault="00A83D52" w:rsidP="00A83D52">
            <w:pPr>
              <w:rPr>
                <w:rFonts w:asciiTheme="majorHAnsi" w:eastAsia="SimSun" w:hAnsiTheme="majorHAnsi" w:cs="Mangal"/>
                <w:b/>
                <w:color w:val="000000"/>
                <w:sz w:val="22"/>
                <w:szCs w:val="22"/>
              </w:rPr>
            </w:pPr>
            <w:r w:rsidRPr="00773524">
              <w:rPr>
                <w:rFonts w:asciiTheme="majorHAnsi" w:eastAsia="SimSun" w:hAnsiTheme="majorHAnsi" w:cs="Mangal"/>
                <w:b/>
                <w:color w:val="000000"/>
                <w:sz w:val="22"/>
                <w:szCs w:val="22"/>
              </w:rPr>
              <w:t>EP3</w:t>
            </w:r>
          </w:p>
        </w:tc>
        <w:tc>
          <w:tcPr>
            <w:tcW w:w="6239" w:type="dxa"/>
            <w:tcBorders>
              <w:top w:val="single" w:sz="4" w:space="0" w:color="auto"/>
              <w:left w:val="single" w:sz="4" w:space="0" w:color="auto"/>
              <w:bottom w:val="single" w:sz="4" w:space="0" w:color="auto"/>
              <w:right w:val="single" w:sz="4" w:space="0" w:color="auto"/>
            </w:tcBorders>
            <w:shd w:val="clear" w:color="auto" w:fill="auto"/>
            <w:vAlign w:val="bottom"/>
          </w:tcPr>
          <w:p w:rsidR="00A83D52" w:rsidRPr="00773524" w:rsidRDefault="00A83D52" w:rsidP="00A83D52">
            <w:pPr>
              <w:rPr>
                <w:rFonts w:ascii="Calibri" w:hAnsi="Calibri"/>
                <w:color w:val="000000"/>
                <w:sz w:val="22"/>
                <w:szCs w:val="22"/>
              </w:rPr>
            </w:pPr>
            <w:r w:rsidRPr="00773524">
              <w:rPr>
                <w:rFonts w:ascii="Calibri" w:hAnsi="Calibri"/>
                <w:color w:val="000000"/>
                <w:sz w:val="22"/>
                <w:szCs w:val="22"/>
              </w:rPr>
              <w:t xml:space="preserve">Mémoire (sur une thématique du droit </w:t>
            </w:r>
            <w:proofErr w:type="spellStart"/>
            <w:r w:rsidRPr="00773524">
              <w:rPr>
                <w:rFonts w:ascii="Calibri" w:hAnsi="Calibri"/>
                <w:color w:val="000000"/>
                <w:sz w:val="22"/>
                <w:szCs w:val="22"/>
              </w:rPr>
              <w:t>expertal</w:t>
            </w:r>
            <w:proofErr w:type="spellEnd"/>
            <w:r w:rsidRPr="00773524">
              <w:rPr>
                <w:rFonts w:ascii="Calibri" w:hAnsi="Calibri"/>
                <w:color w:val="000000"/>
                <w:sz w:val="22"/>
                <w:szCs w:val="22"/>
              </w:rPr>
              <w:t xml:space="preserve">) et soutenance (défendre un aspect du mémoire)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3D52" w:rsidRPr="00773524" w:rsidRDefault="00A83D52" w:rsidP="00A83D52">
            <w:pPr>
              <w:jc w:val="center"/>
              <w:rPr>
                <w:rFonts w:asciiTheme="majorHAnsi" w:eastAsia="SimSun" w:hAnsiTheme="majorHAnsi" w:cs="Mangal"/>
                <w:color w:val="000000"/>
                <w:sz w:val="22"/>
                <w:szCs w:val="22"/>
              </w:rPr>
            </w:pPr>
            <w:r w:rsidRPr="00773524">
              <w:rPr>
                <w:rFonts w:asciiTheme="majorHAnsi" w:eastAsia="SimSun" w:hAnsiTheme="majorHAnsi" w:cs="Mangal"/>
                <w:color w:val="000000"/>
                <w:sz w:val="22"/>
                <w:szCs w:val="22"/>
              </w:rPr>
              <w:t>7</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A83D52" w:rsidRPr="00773524" w:rsidRDefault="00A83D52" w:rsidP="00A83D52">
            <w:pPr>
              <w:jc w:val="center"/>
              <w:rPr>
                <w:rFonts w:asciiTheme="majorHAnsi" w:eastAsia="SimSun" w:hAnsiTheme="majorHAnsi" w:cs="Mangal"/>
                <w:color w:val="000000"/>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A83D52" w:rsidRPr="00773524" w:rsidRDefault="00A83D52" w:rsidP="00A83D52">
            <w:pPr>
              <w:jc w:val="center"/>
              <w:rPr>
                <w:rFonts w:asciiTheme="majorHAnsi" w:eastAsia="SimSun" w:hAnsiTheme="majorHAnsi" w:cs="Mangal"/>
                <w:color w:val="000000"/>
                <w:sz w:val="22"/>
                <w:szCs w:val="22"/>
              </w:rPr>
            </w:pPr>
          </w:p>
        </w:tc>
      </w:tr>
      <w:tr w:rsidR="00F827B6" w:rsidRPr="00000942" w:rsidTr="0040502A">
        <w:trPr>
          <w:trHeight w:val="340"/>
        </w:trPr>
        <w:tc>
          <w:tcPr>
            <w:tcW w:w="70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827B6" w:rsidRPr="00773524" w:rsidRDefault="00F827B6" w:rsidP="00A83D52">
            <w:pPr>
              <w:rPr>
                <w:rFonts w:ascii="Calibri" w:hAnsi="Calibri"/>
                <w:b/>
                <w:color w:val="000000"/>
                <w:sz w:val="22"/>
                <w:szCs w:val="22"/>
              </w:rPr>
            </w:pPr>
            <w:r w:rsidRPr="00773524">
              <w:rPr>
                <w:rFonts w:ascii="Calibri" w:hAnsi="Calibri"/>
                <w:b/>
                <w:color w:val="000000"/>
                <w:sz w:val="22"/>
                <w:szCs w:val="22"/>
              </w:rPr>
              <w:t>TOTAUX</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rsidR="00F827B6" w:rsidRPr="00773524" w:rsidRDefault="00F827B6" w:rsidP="00A83D52">
            <w:pPr>
              <w:jc w:val="center"/>
              <w:rPr>
                <w:rFonts w:asciiTheme="majorHAnsi" w:eastAsia="SimSun" w:hAnsiTheme="majorHAnsi" w:cs="Mangal"/>
                <w:color w:val="000000"/>
                <w:sz w:val="22"/>
                <w:szCs w:val="22"/>
              </w:rPr>
            </w:pPr>
            <w:r w:rsidRPr="00773524">
              <w:rPr>
                <w:rFonts w:asciiTheme="majorHAnsi" w:eastAsia="SimSun" w:hAnsiTheme="majorHAnsi" w:cs="Mangal"/>
                <w:color w:val="000000"/>
                <w:sz w:val="22"/>
                <w:szCs w:val="22"/>
              </w:rPr>
              <w:t>120</w:t>
            </w:r>
          </w:p>
        </w:tc>
        <w:tc>
          <w:tcPr>
            <w:tcW w:w="70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827B6" w:rsidRPr="00773524" w:rsidRDefault="00F827B6" w:rsidP="00A83D52">
            <w:pPr>
              <w:jc w:val="center"/>
              <w:rPr>
                <w:rFonts w:asciiTheme="majorHAnsi" w:eastAsia="SimSun" w:hAnsiTheme="majorHAnsi" w:cs="Mangal"/>
                <w:color w:val="000000"/>
                <w:sz w:val="22"/>
                <w:szCs w:val="22"/>
              </w:rPr>
            </w:pPr>
            <w:r w:rsidRPr="00773524">
              <w:rPr>
                <w:rFonts w:asciiTheme="majorHAnsi" w:eastAsia="SimSun" w:hAnsiTheme="majorHAnsi" w:cs="Mangal"/>
                <w:color w:val="000000"/>
                <w:sz w:val="22"/>
                <w:szCs w:val="22"/>
              </w:rPr>
              <w:t>14</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827B6" w:rsidRPr="00773524" w:rsidRDefault="00F827B6" w:rsidP="00A83D52">
            <w:pPr>
              <w:jc w:val="center"/>
              <w:rPr>
                <w:rFonts w:asciiTheme="majorHAnsi" w:eastAsia="SimSun" w:hAnsiTheme="majorHAnsi" w:cs="Mangal"/>
                <w:color w:val="000000"/>
                <w:sz w:val="22"/>
                <w:szCs w:val="22"/>
              </w:rPr>
            </w:pPr>
            <w:r w:rsidRPr="00773524">
              <w:rPr>
                <w:rFonts w:asciiTheme="majorHAnsi" w:eastAsia="SimSun" w:hAnsiTheme="majorHAnsi" w:cs="Mangal"/>
                <w:color w:val="000000"/>
                <w:sz w:val="22"/>
                <w:szCs w:val="22"/>
              </w:rPr>
              <w:t>6</w:t>
            </w:r>
          </w:p>
        </w:tc>
      </w:tr>
    </w:tbl>
    <w:p w:rsidR="0030462A" w:rsidRPr="00000942" w:rsidRDefault="0030462A" w:rsidP="007A79A3">
      <w:pPr>
        <w:rPr>
          <w:rFonts w:asciiTheme="majorHAnsi" w:hAnsiTheme="majorHAnsi"/>
          <w:lang w:eastAsia="ar-SA"/>
        </w:rPr>
      </w:pPr>
    </w:p>
    <w:p w:rsidR="0030462A" w:rsidRPr="00000942" w:rsidRDefault="0030462A" w:rsidP="007A79A3">
      <w:pPr>
        <w:rPr>
          <w:rFonts w:asciiTheme="majorHAnsi" w:hAnsiTheme="majorHAnsi"/>
          <w:lang w:eastAsia="ar-SA"/>
        </w:rPr>
      </w:pPr>
    </w:p>
    <w:p w:rsidR="00F42355" w:rsidRPr="00000942" w:rsidRDefault="00F42355" w:rsidP="00000942">
      <w:pPr>
        <w:pStyle w:val="Paragraphedeliste"/>
        <w:numPr>
          <w:ilvl w:val="0"/>
          <w:numId w:val="13"/>
        </w:numPr>
        <w:rPr>
          <w:rFonts w:asciiTheme="majorHAnsi" w:hAnsiTheme="majorHAnsi"/>
          <w:u w:val="single"/>
        </w:rPr>
      </w:pPr>
      <w:r w:rsidRPr="00000942">
        <w:rPr>
          <w:rFonts w:asciiTheme="majorHAnsi" w:hAnsiTheme="majorHAnsi"/>
          <w:u w:val="single"/>
        </w:rPr>
        <w:t xml:space="preserve">Spécificités du volet </w:t>
      </w:r>
      <w:r w:rsidR="001C329F" w:rsidRPr="00000942">
        <w:rPr>
          <w:rFonts w:asciiTheme="majorHAnsi" w:hAnsiTheme="majorHAnsi"/>
          <w:u w:val="single"/>
        </w:rPr>
        <w:t>Stage</w:t>
      </w:r>
    </w:p>
    <w:p w:rsidR="00F42355" w:rsidRPr="00000942" w:rsidRDefault="00F42355" w:rsidP="00740A0C">
      <w:pPr>
        <w:pStyle w:val="Retraitcorpsdetexte"/>
        <w:rPr>
          <w:rFonts w:asciiTheme="majorHAnsi" w:hAnsiTheme="majorHAnsi"/>
          <w:color w:val="auto"/>
        </w:rPr>
      </w:pPr>
    </w:p>
    <w:p w:rsidR="001C329F" w:rsidRDefault="006E3E21" w:rsidP="00740A0C">
      <w:pPr>
        <w:pStyle w:val="Retraitcorpsdetexte"/>
        <w:rPr>
          <w:rFonts w:asciiTheme="majorHAnsi" w:hAnsiTheme="majorHAnsi"/>
          <w:color w:val="auto"/>
        </w:rPr>
      </w:pPr>
      <w:r>
        <w:rPr>
          <w:rFonts w:asciiTheme="majorHAnsi" w:hAnsiTheme="majorHAnsi"/>
          <w:color w:val="auto"/>
        </w:rPr>
        <w:t>L’étudiant doit assister à au moins 2</w:t>
      </w:r>
      <w:r w:rsidR="001C329F" w:rsidRPr="00000942">
        <w:rPr>
          <w:rFonts w:asciiTheme="majorHAnsi" w:hAnsiTheme="majorHAnsi"/>
          <w:color w:val="auto"/>
        </w:rPr>
        <w:t xml:space="preserve"> expertises (judiciaire ou assurantielle)</w:t>
      </w:r>
      <w:r>
        <w:rPr>
          <w:rFonts w:asciiTheme="majorHAnsi" w:hAnsiTheme="majorHAnsi"/>
          <w:color w:val="auto"/>
        </w:rPr>
        <w:t xml:space="preserve"> en se basant sur la liste d’experts des </w:t>
      </w:r>
      <w:r w:rsidR="00773524">
        <w:rPr>
          <w:rFonts w:asciiTheme="majorHAnsi" w:hAnsiTheme="majorHAnsi"/>
          <w:color w:val="auto"/>
        </w:rPr>
        <w:t>C</w:t>
      </w:r>
      <w:r>
        <w:rPr>
          <w:rFonts w:asciiTheme="majorHAnsi" w:hAnsiTheme="majorHAnsi"/>
          <w:color w:val="auto"/>
        </w:rPr>
        <w:t>ours d’</w:t>
      </w:r>
      <w:r w:rsidR="00773524">
        <w:rPr>
          <w:rFonts w:asciiTheme="majorHAnsi" w:hAnsiTheme="majorHAnsi"/>
          <w:color w:val="auto"/>
        </w:rPr>
        <w:t>A</w:t>
      </w:r>
      <w:r>
        <w:rPr>
          <w:rFonts w:asciiTheme="majorHAnsi" w:hAnsiTheme="majorHAnsi"/>
          <w:color w:val="auto"/>
        </w:rPr>
        <w:t xml:space="preserve">ppel ou des </w:t>
      </w:r>
      <w:r w:rsidR="00773524">
        <w:rPr>
          <w:rFonts w:asciiTheme="majorHAnsi" w:hAnsiTheme="majorHAnsi"/>
          <w:color w:val="auto"/>
        </w:rPr>
        <w:t>C</w:t>
      </w:r>
      <w:r>
        <w:rPr>
          <w:rFonts w:asciiTheme="majorHAnsi" w:hAnsiTheme="majorHAnsi"/>
          <w:color w:val="auto"/>
        </w:rPr>
        <w:t>ompagnies d’</w:t>
      </w:r>
      <w:r w:rsidR="00773524">
        <w:rPr>
          <w:rFonts w:asciiTheme="majorHAnsi" w:hAnsiTheme="majorHAnsi"/>
          <w:color w:val="auto"/>
        </w:rPr>
        <w:t>A</w:t>
      </w:r>
      <w:r>
        <w:rPr>
          <w:rFonts w:asciiTheme="majorHAnsi" w:hAnsiTheme="majorHAnsi"/>
          <w:color w:val="auto"/>
        </w:rPr>
        <w:t xml:space="preserve">ssurance. </w:t>
      </w:r>
    </w:p>
    <w:p w:rsidR="00340F40" w:rsidRPr="00000942" w:rsidRDefault="00340F40" w:rsidP="00740A0C">
      <w:pPr>
        <w:pStyle w:val="Retraitcorpsdetexte"/>
        <w:rPr>
          <w:rFonts w:asciiTheme="majorHAnsi" w:hAnsiTheme="majorHAnsi"/>
          <w:color w:val="auto"/>
        </w:rPr>
      </w:pPr>
    </w:p>
    <w:p w:rsidR="001C329F" w:rsidRPr="00000942" w:rsidRDefault="001C329F" w:rsidP="00740A0C">
      <w:pPr>
        <w:pStyle w:val="Retraitcorpsdetexte"/>
        <w:rPr>
          <w:rFonts w:asciiTheme="majorHAnsi" w:hAnsiTheme="majorHAnsi"/>
          <w:color w:val="auto"/>
        </w:rPr>
      </w:pPr>
      <w:r w:rsidRPr="00000942">
        <w:rPr>
          <w:rFonts w:asciiTheme="majorHAnsi" w:hAnsiTheme="majorHAnsi"/>
          <w:color w:val="auto"/>
        </w:rPr>
        <w:t>L’étudiant établira une note de synthèse sur chaque expertise avec visa de l’Expert mandaté.</w:t>
      </w:r>
    </w:p>
    <w:p w:rsidR="001C329F" w:rsidRDefault="001C329F" w:rsidP="00740A0C">
      <w:pPr>
        <w:pStyle w:val="Retraitcorpsdetexte"/>
        <w:rPr>
          <w:rFonts w:asciiTheme="majorHAnsi" w:hAnsiTheme="majorHAnsi"/>
          <w:color w:val="auto"/>
        </w:rPr>
      </w:pPr>
    </w:p>
    <w:p w:rsidR="00000942" w:rsidRDefault="00000942" w:rsidP="00740A0C">
      <w:pPr>
        <w:pStyle w:val="Retraitcorpsdetexte"/>
        <w:rPr>
          <w:rFonts w:asciiTheme="majorHAnsi" w:hAnsiTheme="majorHAnsi"/>
          <w:color w:val="auto"/>
        </w:rPr>
      </w:pPr>
    </w:p>
    <w:p w:rsidR="0040502A" w:rsidRDefault="0040502A" w:rsidP="00740A0C">
      <w:pPr>
        <w:pStyle w:val="Retraitcorpsdetexte"/>
        <w:rPr>
          <w:rFonts w:asciiTheme="majorHAnsi" w:hAnsiTheme="majorHAnsi"/>
          <w:color w:val="auto"/>
        </w:rPr>
      </w:pPr>
    </w:p>
    <w:p w:rsidR="0040502A" w:rsidRDefault="0040502A" w:rsidP="00740A0C">
      <w:pPr>
        <w:pStyle w:val="Retraitcorpsdetexte"/>
        <w:rPr>
          <w:rFonts w:asciiTheme="majorHAnsi" w:hAnsiTheme="majorHAnsi"/>
          <w:color w:val="auto"/>
        </w:rPr>
      </w:pPr>
    </w:p>
    <w:p w:rsidR="001C329F" w:rsidRPr="00000942" w:rsidRDefault="001C329F" w:rsidP="00740A0C">
      <w:pPr>
        <w:pStyle w:val="Retraitcorpsdetexte"/>
        <w:rPr>
          <w:rFonts w:asciiTheme="majorHAnsi" w:hAnsiTheme="majorHAnsi"/>
          <w:color w:val="auto"/>
        </w:rPr>
      </w:pPr>
    </w:p>
    <w:p w:rsidR="009555DB" w:rsidRPr="00000942" w:rsidRDefault="009555DB" w:rsidP="002543A1">
      <w:pPr>
        <w:pStyle w:val="Titre1"/>
      </w:pPr>
      <w:r w:rsidRPr="00000942">
        <w:t>Chapitre III : Contrôle des connaissances</w:t>
      </w:r>
    </w:p>
    <w:p w:rsidR="00586DE1" w:rsidRPr="00000942" w:rsidRDefault="009555DB" w:rsidP="002543A1">
      <w:pPr>
        <w:pStyle w:val="Titre2"/>
      </w:pPr>
      <w:r w:rsidRPr="00000942">
        <w:t xml:space="preserve">Article </w:t>
      </w:r>
      <w:r w:rsidR="00E024E6" w:rsidRPr="00000942">
        <w:t>3.1</w:t>
      </w:r>
      <w:r w:rsidRPr="00000942">
        <w:t xml:space="preserve"> : Organisation du </w:t>
      </w:r>
      <w:r w:rsidR="007A42D3">
        <w:t xml:space="preserve">contrôle </w:t>
      </w:r>
    </w:p>
    <w:p w:rsidR="00FB2B58" w:rsidRPr="00000942" w:rsidRDefault="00FB2B58" w:rsidP="00FD2F3C">
      <w:pPr>
        <w:tabs>
          <w:tab w:val="left" w:pos="1701"/>
          <w:tab w:val="left" w:pos="2268"/>
        </w:tabs>
        <w:jc w:val="both"/>
        <w:rPr>
          <w:rFonts w:asciiTheme="majorHAnsi" w:hAnsiTheme="majorHAnsi" w:cs="Arial"/>
        </w:rPr>
      </w:pPr>
    </w:p>
    <w:p w:rsidR="001C329F" w:rsidRPr="00000942" w:rsidRDefault="001C329F" w:rsidP="00FD2F3C">
      <w:pPr>
        <w:tabs>
          <w:tab w:val="left" w:pos="1701"/>
          <w:tab w:val="left" w:pos="2268"/>
        </w:tabs>
        <w:jc w:val="both"/>
        <w:rPr>
          <w:rFonts w:asciiTheme="majorHAnsi" w:hAnsiTheme="majorHAnsi" w:cs="Arial"/>
        </w:rPr>
      </w:pPr>
      <w:r w:rsidRPr="00000942">
        <w:rPr>
          <w:rFonts w:asciiTheme="majorHAnsi" w:hAnsiTheme="majorHAnsi" w:cs="Arial"/>
        </w:rPr>
        <w:t>L’examen de fin d’études comporte :</w:t>
      </w:r>
    </w:p>
    <w:p w:rsidR="001C329F" w:rsidRPr="00000942" w:rsidRDefault="001C329F" w:rsidP="00FD2F3C">
      <w:pPr>
        <w:tabs>
          <w:tab w:val="left" w:pos="1701"/>
          <w:tab w:val="left" w:pos="2268"/>
        </w:tabs>
        <w:jc w:val="both"/>
        <w:rPr>
          <w:rFonts w:asciiTheme="majorHAnsi" w:hAnsiTheme="majorHAnsi" w:cs="Arial"/>
        </w:rPr>
      </w:pPr>
    </w:p>
    <w:p w:rsidR="001C329F" w:rsidRDefault="001C329F" w:rsidP="00FD2F3C">
      <w:pPr>
        <w:tabs>
          <w:tab w:val="left" w:pos="1701"/>
          <w:tab w:val="left" w:pos="2268"/>
        </w:tabs>
        <w:jc w:val="both"/>
        <w:rPr>
          <w:rFonts w:asciiTheme="majorHAnsi" w:hAnsiTheme="majorHAnsi" w:cs="Arial"/>
        </w:rPr>
      </w:pPr>
      <w:r w:rsidRPr="00000942">
        <w:rPr>
          <w:rFonts w:asciiTheme="majorHAnsi" w:hAnsiTheme="majorHAnsi" w:cs="Arial"/>
        </w:rPr>
        <w:t xml:space="preserve">I - </w:t>
      </w:r>
      <w:r w:rsidR="00811BD2" w:rsidRPr="007A42D3">
        <w:rPr>
          <w:rFonts w:asciiTheme="majorHAnsi" w:hAnsiTheme="majorHAnsi" w:cs="Arial"/>
          <w:u w:val="single"/>
        </w:rPr>
        <w:t>Épreuves</w:t>
      </w:r>
      <w:r w:rsidRPr="007A42D3">
        <w:rPr>
          <w:rFonts w:asciiTheme="majorHAnsi" w:hAnsiTheme="majorHAnsi" w:cs="Arial"/>
          <w:u w:val="single"/>
        </w:rPr>
        <w:t xml:space="preserve"> écrites</w:t>
      </w:r>
      <w:r w:rsidRPr="00000942">
        <w:rPr>
          <w:rFonts w:asciiTheme="majorHAnsi" w:hAnsiTheme="majorHAnsi" w:cs="Arial"/>
        </w:rPr>
        <w:t> :</w:t>
      </w:r>
    </w:p>
    <w:p w:rsidR="00000942" w:rsidRPr="00000942" w:rsidRDefault="00000942" w:rsidP="00FD2F3C">
      <w:pPr>
        <w:tabs>
          <w:tab w:val="left" w:pos="1701"/>
          <w:tab w:val="left" w:pos="2268"/>
        </w:tabs>
        <w:jc w:val="both"/>
        <w:rPr>
          <w:rFonts w:asciiTheme="majorHAnsi" w:hAnsiTheme="majorHAnsi" w:cs="Arial"/>
        </w:rPr>
      </w:pPr>
    </w:p>
    <w:p w:rsidR="00C47D57" w:rsidRPr="0040502A" w:rsidRDefault="00C47D57" w:rsidP="00FD2F3C">
      <w:pPr>
        <w:pStyle w:val="Paragraphedeliste"/>
        <w:numPr>
          <w:ilvl w:val="0"/>
          <w:numId w:val="11"/>
        </w:numPr>
        <w:tabs>
          <w:tab w:val="left" w:pos="1701"/>
          <w:tab w:val="left" w:pos="2268"/>
        </w:tabs>
        <w:jc w:val="both"/>
        <w:rPr>
          <w:rFonts w:asciiTheme="majorHAnsi" w:hAnsiTheme="majorHAnsi" w:cs="Arial"/>
        </w:rPr>
      </w:pPr>
      <w:r w:rsidRPr="00000942">
        <w:rPr>
          <w:rFonts w:asciiTheme="majorHAnsi" w:hAnsiTheme="majorHAnsi" w:cs="Arial"/>
        </w:rPr>
        <w:t xml:space="preserve">Une épreuve écrite anonyme portant sur le droit et la réparation </w:t>
      </w:r>
      <w:r w:rsidR="00E14E30">
        <w:rPr>
          <w:rFonts w:asciiTheme="majorHAnsi" w:hAnsiTheme="majorHAnsi" w:cs="Arial"/>
        </w:rPr>
        <w:t>du dommage corporel d’une durée</w:t>
      </w:r>
      <w:r w:rsidR="00F02F99">
        <w:rPr>
          <w:rFonts w:asciiTheme="majorHAnsi" w:hAnsiTheme="majorHAnsi" w:cs="Arial"/>
        </w:rPr>
        <w:t xml:space="preserve"> de </w:t>
      </w:r>
      <w:r w:rsidR="004D4C28">
        <w:rPr>
          <w:rFonts w:asciiTheme="majorHAnsi" w:hAnsiTheme="majorHAnsi" w:cs="Arial"/>
        </w:rPr>
        <w:t>2</w:t>
      </w:r>
      <w:r w:rsidR="00F02F99">
        <w:rPr>
          <w:rFonts w:asciiTheme="majorHAnsi" w:hAnsiTheme="majorHAnsi" w:cs="Arial"/>
        </w:rPr>
        <w:t xml:space="preserve"> heures</w:t>
      </w:r>
      <w:r w:rsidR="00000942">
        <w:rPr>
          <w:rFonts w:asciiTheme="majorHAnsi" w:hAnsiTheme="majorHAnsi" w:cs="Arial"/>
        </w:rPr>
        <w:t>,</w:t>
      </w:r>
      <w:r w:rsidRPr="00000942">
        <w:rPr>
          <w:rFonts w:asciiTheme="majorHAnsi" w:hAnsiTheme="majorHAnsi" w:cs="Arial"/>
        </w:rPr>
        <w:t xml:space="preserve"> notée sur 20, coefficient 1.</w:t>
      </w:r>
    </w:p>
    <w:p w:rsidR="00C47D57" w:rsidRPr="0040502A" w:rsidRDefault="00C47D57" w:rsidP="00FD2F3C">
      <w:pPr>
        <w:pStyle w:val="Paragraphedeliste"/>
        <w:numPr>
          <w:ilvl w:val="0"/>
          <w:numId w:val="11"/>
        </w:numPr>
        <w:tabs>
          <w:tab w:val="left" w:pos="1701"/>
          <w:tab w:val="left" w:pos="2268"/>
        </w:tabs>
        <w:jc w:val="both"/>
        <w:rPr>
          <w:rFonts w:asciiTheme="majorHAnsi" w:hAnsiTheme="majorHAnsi" w:cs="Arial"/>
        </w:rPr>
      </w:pPr>
      <w:r w:rsidRPr="00000942">
        <w:rPr>
          <w:rFonts w:asciiTheme="majorHAnsi" w:hAnsiTheme="majorHAnsi" w:cs="Arial"/>
        </w:rPr>
        <w:t xml:space="preserve">Une épreuve écrite </w:t>
      </w:r>
      <w:r w:rsidR="00000942">
        <w:rPr>
          <w:rFonts w:asciiTheme="majorHAnsi" w:hAnsiTheme="majorHAnsi" w:cs="Arial"/>
        </w:rPr>
        <w:t xml:space="preserve">anonyme </w:t>
      </w:r>
      <w:r w:rsidRPr="00000942">
        <w:rPr>
          <w:rFonts w:asciiTheme="majorHAnsi" w:hAnsiTheme="majorHAnsi" w:cs="Arial"/>
        </w:rPr>
        <w:t xml:space="preserve">portant sur une analyse d’expertise réelle (L’étudiant doit rédiger la discussion et la conclusion) d’une durée </w:t>
      </w:r>
      <w:r w:rsidR="00F02F99">
        <w:rPr>
          <w:rFonts w:asciiTheme="majorHAnsi" w:hAnsiTheme="majorHAnsi" w:cs="Arial"/>
        </w:rPr>
        <w:t xml:space="preserve">de </w:t>
      </w:r>
      <w:r w:rsidR="004D4C28">
        <w:rPr>
          <w:rFonts w:asciiTheme="majorHAnsi" w:hAnsiTheme="majorHAnsi" w:cs="Arial"/>
        </w:rPr>
        <w:t>2</w:t>
      </w:r>
      <w:r w:rsidR="00F02F99">
        <w:rPr>
          <w:rFonts w:asciiTheme="majorHAnsi" w:hAnsiTheme="majorHAnsi" w:cs="Arial"/>
        </w:rPr>
        <w:t>,5 heures</w:t>
      </w:r>
      <w:r w:rsidR="00000942">
        <w:rPr>
          <w:rFonts w:asciiTheme="majorHAnsi" w:hAnsiTheme="majorHAnsi" w:cs="Arial"/>
        </w:rPr>
        <w:t xml:space="preserve">, </w:t>
      </w:r>
      <w:r w:rsidRPr="00000942">
        <w:rPr>
          <w:rFonts w:asciiTheme="majorHAnsi" w:hAnsiTheme="majorHAnsi" w:cs="Arial"/>
        </w:rPr>
        <w:t>notée sur 20, coefficient 1.</w:t>
      </w:r>
    </w:p>
    <w:p w:rsidR="00C47D57" w:rsidRPr="00000942" w:rsidRDefault="00C47D57" w:rsidP="00E11397">
      <w:pPr>
        <w:pStyle w:val="Paragraphedeliste"/>
        <w:numPr>
          <w:ilvl w:val="0"/>
          <w:numId w:val="11"/>
        </w:numPr>
        <w:tabs>
          <w:tab w:val="left" w:pos="1701"/>
          <w:tab w:val="left" w:pos="2268"/>
        </w:tabs>
        <w:jc w:val="both"/>
        <w:rPr>
          <w:rFonts w:asciiTheme="majorHAnsi" w:hAnsiTheme="majorHAnsi" w:cs="Arial"/>
        </w:rPr>
      </w:pPr>
      <w:r w:rsidRPr="00000942">
        <w:rPr>
          <w:rFonts w:asciiTheme="majorHAnsi" w:hAnsiTheme="majorHAnsi" w:cs="Arial"/>
        </w:rPr>
        <w:t xml:space="preserve">La rédaction d’un mémoire </w:t>
      </w:r>
      <w:r w:rsidR="00000942">
        <w:rPr>
          <w:rFonts w:asciiTheme="majorHAnsi" w:hAnsiTheme="majorHAnsi" w:cs="Arial"/>
        </w:rPr>
        <w:t xml:space="preserve">par le candidat dans le courant de l’année universitaire et </w:t>
      </w:r>
      <w:r w:rsidRPr="00000942">
        <w:rPr>
          <w:rFonts w:asciiTheme="majorHAnsi" w:hAnsiTheme="majorHAnsi" w:cs="Arial"/>
        </w:rPr>
        <w:t>dont le sujet aura été choisi conjointement avec le responsable chargé de l’enseignement, noté sur 20</w:t>
      </w:r>
      <w:r w:rsidR="00372676">
        <w:rPr>
          <w:rFonts w:asciiTheme="majorHAnsi" w:hAnsiTheme="majorHAnsi" w:cs="Arial"/>
        </w:rPr>
        <w:t>,</w:t>
      </w:r>
      <w:r w:rsidRPr="00000942">
        <w:rPr>
          <w:rFonts w:asciiTheme="majorHAnsi" w:hAnsiTheme="majorHAnsi" w:cs="Arial"/>
        </w:rPr>
        <w:t xml:space="preserve"> coefficient 1.</w:t>
      </w:r>
    </w:p>
    <w:p w:rsidR="00C47D57" w:rsidRPr="00000942" w:rsidRDefault="00C47D57" w:rsidP="00FD2F3C">
      <w:pPr>
        <w:tabs>
          <w:tab w:val="left" w:pos="1701"/>
          <w:tab w:val="left" w:pos="2268"/>
        </w:tabs>
        <w:jc w:val="both"/>
        <w:rPr>
          <w:rFonts w:asciiTheme="majorHAnsi" w:hAnsiTheme="majorHAnsi" w:cs="Arial"/>
        </w:rPr>
      </w:pPr>
    </w:p>
    <w:p w:rsidR="00C47D57" w:rsidRPr="00000942" w:rsidRDefault="00C47D57" w:rsidP="00C47D57">
      <w:pPr>
        <w:tabs>
          <w:tab w:val="left" w:pos="1701"/>
          <w:tab w:val="left" w:pos="2268"/>
        </w:tabs>
        <w:jc w:val="both"/>
        <w:rPr>
          <w:rFonts w:asciiTheme="majorHAnsi" w:hAnsiTheme="majorHAnsi" w:cs="Arial"/>
        </w:rPr>
      </w:pPr>
      <w:r w:rsidRPr="00000942">
        <w:rPr>
          <w:rFonts w:asciiTheme="majorHAnsi" w:hAnsiTheme="majorHAnsi" w:cs="Arial"/>
        </w:rPr>
        <w:t xml:space="preserve">II - </w:t>
      </w:r>
      <w:r w:rsidR="00811BD2" w:rsidRPr="007A42D3">
        <w:rPr>
          <w:rFonts w:asciiTheme="majorHAnsi" w:hAnsiTheme="majorHAnsi" w:cs="Arial"/>
          <w:u w:val="single"/>
        </w:rPr>
        <w:t>Épreuves</w:t>
      </w:r>
      <w:r w:rsidRPr="007A42D3">
        <w:rPr>
          <w:rFonts w:asciiTheme="majorHAnsi" w:hAnsiTheme="majorHAnsi" w:cs="Arial"/>
          <w:u w:val="single"/>
        </w:rPr>
        <w:t xml:space="preserve"> orales</w:t>
      </w:r>
      <w:r w:rsidRPr="00000942">
        <w:rPr>
          <w:rFonts w:asciiTheme="majorHAnsi" w:hAnsiTheme="majorHAnsi" w:cs="Arial"/>
        </w:rPr>
        <w:t> :</w:t>
      </w:r>
    </w:p>
    <w:p w:rsidR="00E11397" w:rsidRPr="00000942" w:rsidRDefault="00E11397" w:rsidP="00FD2F3C">
      <w:pPr>
        <w:tabs>
          <w:tab w:val="left" w:pos="1701"/>
          <w:tab w:val="left" w:pos="2268"/>
        </w:tabs>
        <w:jc w:val="both"/>
        <w:rPr>
          <w:rFonts w:asciiTheme="majorHAnsi" w:hAnsiTheme="majorHAnsi" w:cs="Arial"/>
        </w:rPr>
      </w:pPr>
    </w:p>
    <w:p w:rsidR="00C47D57" w:rsidRPr="00372676" w:rsidRDefault="00C47D57" w:rsidP="00E11397">
      <w:pPr>
        <w:pStyle w:val="Paragraphedeliste"/>
        <w:numPr>
          <w:ilvl w:val="0"/>
          <w:numId w:val="12"/>
        </w:numPr>
        <w:tabs>
          <w:tab w:val="left" w:pos="1701"/>
          <w:tab w:val="left" w:pos="2268"/>
        </w:tabs>
        <w:jc w:val="both"/>
        <w:rPr>
          <w:rFonts w:asciiTheme="majorHAnsi" w:hAnsiTheme="majorHAnsi" w:cs="Arial"/>
        </w:rPr>
      </w:pPr>
      <w:r w:rsidRPr="00372676">
        <w:rPr>
          <w:rFonts w:asciiTheme="majorHAnsi" w:hAnsiTheme="majorHAnsi" w:cs="Arial"/>
        </w:rPr>
        <w:t>La soutenance d’un mémoire, rédigée par le candidat dans le courant de l’année universitaire</w:t>
      </w:r>
      <w:r w:rsidR="00372676">
        <w:rPr>
          <w:rFonts w:asciiTheme="majorHAnsi" w:hAnsiTheme="majorHAnsi" w:cs="Arial"/>
        </w:rPr>
        <w:t xml:space="preserve"> et</w:t>
      </w:r>
      <w:r w:rsidRPr="00372676">
        <w:rPr>
          <w:rFonts w:asciiTheme="majorHAnsi" w:hAnsiTheme="majorHAnsi" w:cs="Arial"/>
        </w:rPr>
        <w:t xml:space="preserve"> remise au responsable chargé de l’enseignement </w:t>
      </w:r>
      <w:r w:rsidR="00811BD2">
        <w:rPr>
          <w:rFonts w:asciiTheme="majorHAnsi" w:hAnsiTheme="majorHAnsi" w:cs="Arial"/>
        </w:rPr>
        <w:t>1 mois</w:t>
      </w:r>
      <w:r w:rsidRPr="00372676">
        <w:rPr>
          <w:rFonts w:asciiTheme="majorHAnsi" w:hAnsiTheme="majorHAnsi" w:cs="Arial"/>
        </w:rPr>
        <w:t xml:space="preserve"> </w:t>
      </w:r>
      <w:r w:rsidR="00372676">
        <w:rPr>
          <w:rFonts w:asciiTheme="majorHAnsi" w:hAnsiTheme="majorHAnsi" w:cs="Arial"/>
        </w:rPr>
        <w:t>avant le début de cette épreuve. L</w:t>
      </w:r>
      <w:r w:rsidR="00E11397" w:rsidRPr="00372676">
        <w:rPr>
          <w:rFonts w:asciiTheme="majorHAnsi" w:hAnsiTheme="majorHAnsi" w:cs="Arial"/>
        </w:rPr>
        <w:t xml:space="preserve">a soutenance du mémoire </w:t>
      </w:r>
      <w:r w:rsidR="00432FD0">
        <w:rPr>
          <w:rFonts w:asciiTheme="majorHAnsi" w:hAnsiTheme="majorHAnsi" w:cs="Arial"/>
        </w:rPr>
        <w:t>a</w:t>
      </w:r>
      <w:r w:rsidR="00372676">
        <w:rPr>
          <w:rFonts w:asciiTheme="majorHAnsi" w:hAnsiTheme="majorHAnsi" w:cs="Arial"/>
        </w:rPr>
        <w:t xml:space="preserve"> lieu </w:t>
      </w:r>
      <w:r w:rsidR="00432FD0">
        <w:rPr>
          <w:rFonts w:asciiTheme="majorHAnsi" w:hAnsiTheme="majorHAnsi" w:cs="Arial"/>
        </w:rPr>
        <w:t>sous forme</w:t>
      </w:r>
      <w:r w:rsidR="00372676">
        <w:rPr>
          <w:rFonts w:asciiTheme="majorHAnsi" w:hAnsiTheme="majorHAnsi" w:cs="Arial"/>
        </w:rPr>
        <w:t xml:space="preserve"> </w:t>
      </w:r>
      <w:r w:rsidR="00432FD0">
        <w:rPr>
          <w:rFonts w:asciiTheme="majorHAnsi" w:hAnsiTheme="majorHAnsi" w:cs="Arial"/>
        </w:rPr>
        <w:t>d’</w:t>
      </w:r>
      <w:r w:rsidR="00372676">
        <w:rPr>
          <w:rFonts w:asciiTheme="majorHAnsi" w:hAnsiTheme="majorHAnsi" w:cs="Arial"/>
        </w:rPr>
        <w:t xml:space="preserve">une </w:t>
      </w:r>
      <w:r w:rsidR="00432FD0">
        <w:rPr>
          <w:rFonts w:asciiTheme="majorHAnsi" w:hAnsiTheme="majorHAnsi" w:cs="Arial"/>
        </w:rPr>
        <w:t>présentation</w:t>
      </w:r>
      <w:r w:rsidR="00372676">
        <w:rPr>
          <w:rFonts w:asciiTheme="majorHAnsi" w:hAnsiTheme="majorHAnsi" w:cs="Arial"/>
        </w:rPr>
        <w:t xml:space="preserve"> orale. Elle est</w:t>
      </w:r>
      <w:r w:rsidR="00E11397" w:rsidRPr="00372676">
        <w:rPr>
          <w:rFonts w:asciiTheme="majorHAnsi" w:hAnsiTheme="majorHAnsi" w:cs="Arial"/>
        </w:rPr>
        <w:t xml:space="preserve"> </w:t>
      </w:r>
      <w:r w:rsidRPr="00372676">
        <w:rPr>
          <w:rFonts w:asciiTheme="majorHAnsi" w:hAnsiTheme="majorHAnsi" w:cs="Arial"/>
        </w:rPr>
        <w:t>notée sur 20</w:t>
      </w:r>
      <w:r w:rsidR="00372676">
        <w:rPr>
          <w:rFonts w:asciiTheme="majorHAnsi" w:hAnsiTheme="majorHAnsi" w:cs="Arial"/>
        </w:rPr>
        <w:t>,</w:t>
      </w:r>
      <w:r w:rsidRPr="00372676">
        <w:rPr>
          <w:rFonts w:asciiTheme="majorHAnsi" w:hAnsiTheme="majorHAnsi" w:cs="Arial"/>
        </w:rPr>
        <w:t xml:space="preserve"> coefficient 1.</w:t>
      </w:r>
      <w:r w:rsidR="00372676">
        <w:rPr>
          <w:rFonts w:asciiTheme="majorHAnsi" w:hAnsiTheme="majorHAnsi" w:cs="Arial"/>
        </w:rPr>
        <w:t xml:space="preserve"> </w:t>
      </w:r>
    </w:p>
    <w:p w:rsidR="00E11397" w:rsidRPr="00000942" w:rsidRDefault="00E11397" w:rsidP="00FD2F3C">
      <w:pPr>
        <w:pStyle w:val="Retraitcorpsdetexte"/>
        <w:rPr>
          <w:rFonts w:asciiTheme="majorHAnsi" w:hAnsiTheme="majorHAnsi"/>
          <w:color w:val="auto"/>
        </w:rPr>
      </w:pPr>
    </w:p>
    <w:p w:rsidR="001E7EA5" w:rsidRPr="00251E39" w:rsidRDefault="001E7EA5" w:rsidP="00251E39">
      <w:pPr>
        <w:pStyle w:val="Titre2"/>
      </w:pPr>
      <w:r w:rsidRPr="00000942">
        <w:t>Article 3.</w:t>
      </w:r>
      <w:r>
        <w:t>2</w:t>
      </w:r>
      <w:r w:rsidRPr="00000942">
        <w:t xml:space="preserve"> : </w:t>
      </w:r>
      <w:r>
        <w:t>V</w:t>
      </w:r>
      <w:r w:rsidRPr="003969CC">
        <w:t>alidation, compensation et conservation</w:t>
      </w:r>
    </w:p>
    <w:p w:rsidR="001E7EA5" w:rsidRDefault="001E7EA5" w:rsidP="001E7EA5">
      <w:pPr>
        <w:pStyle w:val="Retraitcorpsdetexte"/>
        <w:rPr>
          <w:rFonts w:asciiTheme="majorHAnsi" w:hAnsiTheme="majorHAnsi"/>
          <w:color w:val="auto"/>
        </w:rPr>
      </w:pPr>
    </w:p>
    <w:p w:rsidR="0040502A" w:rsidRPr="00991D1F" w:rsidRDefault="009F75AC" w:rsidP="0040502A">
      <w:pPr>
        <w:pStyle w:val="Retraitcorpsdetexte"/>
        <w:numPr>
          <w:ilvl w:val="0"/>
          <w:numId w:val="16"/>
        </w:numPr>
        <w:rPr>
          <w:rFonts w:asciiTheme="majorHAnsi" w:hAnsiTheme="majorHAnsi"/>
          <w:color w:val="auto"/>
        </w:rPr>
      </w:pPr>
      <w:r w:rsidRPr="00000942">
        <w:rPr>
          <w:rFonts w:asciiTheme="majorHAnsi" w:hAnsiTheme="majorHAnsi"/>
          <w:color w:val="auto"/>
        </w:rPr>
        <w:t xml:space="preserve">Le </w:t>
      </w:r>
      <w:r w:rsidRPr="00000942">
        <w:rPr>
          <w:rFonts w:asciiTheme="majorHAnsi" w:hAnsiTheme="majorHAnsi"/>
        </w:rPr>
        <w:t xml:space="preserve">Diplôme d’Université </w:t>
      </w:r>
      <w:r w:rsidRPr="00000942">
        <w:rPr>
          <w:rFonts w:asciiTheme="majorHAnsi" w:hAnsiTheme="majorHAnsi"/>
          <w:color w:val="auto"/>
        </w:rPr>
        <w:t xml:space="preserve">d’Expertise en Odontostomatologie – Réparation juridique du dommage corporel est décerné aux étudiants qui ont obtenu une </w:t>
      </w:r>
      <w:r w:rsidR="00F6137E" w:rsidRPr="00991D1F">
        <w:rPr>
          <w:rFonts w:asciiTheme="majorHAnsi" w:hAnsiTheme="majorHAnsi"/>
          <w:color w:val="auto"/>
        </w:rPr>
        <w:t>moyenne générale</w:t>
      </w:r>
      <w:r w:rsidRPr="00991D1F">
        <w:rPr>
          <w:rFonts w:asciiTheme="majorHAnsi" w:hAnsiTheme="majorHAnsi"/>
          <w:color w:val="auto"/>
        </w:rPr>
        <w:t xml:space="preserve"> au moins égale à 10/20 à l’ensemble des épreuves écrites et orales. </w:t>
      </w:r>
    </w:p>
    <w:p w:rsidR="00F6137E" w:rsidRPr="00991D1F" w:rsidRDefault="00F6137E" w:rsidP="0040502A">
      <w:pPr>
        <w:pStyle w:val="Retraitcorpsdetexte"/>
        <w:numPr>
          <w:ilvl w:val="0"/>
          <w:numId w:val="16"/>
        </w:numPr>
        <w:rPr>
          <w:rFonts w:asciiTheme="majorHAnsi" w:hAnsiTheme="majorHAnsi"/>
          <w:color w:val="auto"/>
        </w:rPr>
      </w:pPr>
      <w:r w:rsidRPr="00991D1F">
        <w:rPr>
          <w:rFonts w:asciiTheme="majorHAnsi" w:hAnsiTheme="majorHAnsi"/>
          <w:color w:val="auto"/>
        </w:rPr>
        <w:t>L’ensemble des épreuves écrites et orales se compense.</w:t>
      </w:r>
    </w:p>
    <w:p w:rsidR="009F75AC" w:rsidRDefault="009F75AC" w:rsidP="0040502A">
      <w:pPr>
        <w:pStyle w:val="Retraitcorpsdetexte"/>
        <w:numPr>
          <w:ilvl w:val="0"/>
          <w:numId w:val="16"/>
        </w:numPr>
        <w:rPr>
          <w:rFonts w:asciiTheme="majorHAnsi" w:hAnsiTheme="majorHAnsi"/>
          <w:color w:val="auto"/>
        </w:rPr>
      </w:pPr>
      <w:r w:rsidRPr="00000942">
        <w:rPr>
          <w:rFonts w:asciiTheme="majorHAnsi" w:hAnsiTheme="majorHAnsi"/>
          <w:color w:val="auto"/>
        </w:rPr>
        <w:t xml:space="preserve">Toute note inférieure à </w:t>
      </w:r>
      <w:r w:rsidR="00432FD0">
        <w:rPr>
          <w:rFonts w:asciiTheme="majorHAnsi" w:hAnsiTheme="majorHAnsi"/>
          <w:color w:val="auto"/>
        </w:rPr>
        <w:t>6</w:t>
      </w:r>
      <w:r w:rsidRPr="00000942">
        <w:rPr>
          <w:rFonts w:asciiTheme="majorHAnsi" w:hAnsiTheme="majorHAnsi"/>
          <w:color w:val="auto"/>
        </w:rPr>
        <w:t>/20 est éliminatoire.</w:t>
      </w:r>
    </w:p>
    <w:p w:rsidR="00604B9B" w:rsidRDefault="00604B9B" w:rsidP="0040502A">
      <w:pPr>
        <w:pStyle w:val="Retraitcorpsdetexte"/>
        <w:numPr>
          <w:ilvl w:val="0"/>
          <w:numId w:val="16"/>
        </w:numPr>
        <w:rPr>
          <w:rFonts w:asciiTheme="majorHAnsi" w:hAnsiTheme="majorHAnsi"/>
          <w:color w:val="auto"/>
        </w:rPr>
      </w:pPr>
      <w:r>
        <w:rPr>
          <w:rFonts w:asciiTheme="majorHAnsi" w:hAnsiTheme="majorHAnsi"/>
          <w:color w:val="auto"/>
        </w:rPr>
        <w:t>L’absence à une épreuve est éliminatoire.</w:t>
      </w:r>
    </w:p>
    <w:p w:rsidR="00604B9B" w:rsidRDefault="00604B9B" w:rsidP="0040502A">
      <w:pPr>
        <w:pStyle w:val="Retraitcorpsdetexte"/>
        <w:numPr>
          <w:ilvl w:val="0"/>
          <w:numId w:val="16"/>
        </w:numPr>
        <w:rPr>
          <w:rFonts w:asciiTheme="majorHAnsi" w:hAnsiTheme="majorHAnsi"/>
          <w:color w:val="auto"/>
        </w:rPr>
      </w:pPr>
      <w:r>
        <w:rPr>
          <w:rFonts w:asciiTheme="majorHAnsi" w:hAnsiTheme="majorHAnsi"/>
          <w:color w:val="auto"/>
        </w:rPr>
        <w:t>Il n’y a pas de conservation de notes d’une année sur l’autre.</w:t>
      </w:r>
    </w:p>
    <w:p w:rsidR="00604B9B" w:rsidRPr="001E7EA5" w:rsidRDefault="00604B9B" w:rsidP="001E7EA5">
      <w:pPr>
        <w:pStyle w:val="Retraitcorpsdetexte"/>
        <w:rPr>
          <w:rFonts w:asciiTheme="majorHAnsi" w:hAnsiTheme="majorHAnsi"/>
          <w:color w:val="auto"/>
        </w:rPr>
      </w:pPr>
    </w:p>
    <w:p w:rsidR="009555DB" w:rsidRPr="00000942" w:rsidRDefault="009555DB" w:rsidP="002543A1">
      <w:pPr>
        <w:pStyle w:val="Titre2"/>
      </w:pPr>
      <w:r w:rsidRPr="00000942">
        <w:t xml:space="preserve">Article </w:t>
      </w:r>
      <w:r w:rsidR="00E024E6" w:rsidRPr="00000942">
        <w:t>3.</w:t>
      </w:r>
      <w:r w:rsidR="001E7EA5">
        <w:t>3</w:t>
      </w:r>
      <w:r w:rsidRPr="00000942">
        <w:t xml:space="preserve"> : Présence aux séances d'enseignement</w:t>
      </w:r>
    </w:p>
    <w:p w:rsidR="00E11397" w:rsidRPr="00000942" w:rsidRDefault="00E11397" w:rsidP="00E11397">
      <w:pPr>
        <w:rPr>
          <w:rFonts w:asciiTheme="majorHAnsi" w:hAnsiTheme="majorHAnsi"/>
          <w:lang w:eastAsia="ar-SA"/>
        </w:rPr>
      </w:pPr>
    </w:p>
    <w:p w:rsidR="00432FD0" w:rsidRDefault="00432FD0" w:rsidP="00432FD0">
      <w:pPr>
        <w:jc w:val="both"/>
        <w:rPr>
          <w:rFonts w:asciiTheme="majorHAnsi" w:hAnsiTheme="majorHAnsi" w:cstheme="minorHAnsi"/>
        </w:rPr>
      </w:pPr>
      <w:r w:rsidRPr="001A4F3E">
        <w:rPr>
          <w:rFonts w:asciiTheme="majorHAnsi" w:hAnsiTheme="majorHAnsi" w:cstheme="minorHAnsi"/>
        </w:rPr>
        <w:t xml:space="preserve">Un étudiant qui aura été absent plus de deux jours ou plus d’une session de formation au cours de l’année universitaire ne pourra pas se présenter à l’examen terminal et sera considéré comme démissionnaire </w:t>
      </w:r>
      <w:r w:rsidR="001A4F3E">
        <w:rPr>
          <w:rFonts w:asciiTheme="majorHAnsi" w:hAnsiTheme="majorHAnsi" w:cstheme="minorHAnsi"/>
        </w:rPr>
        <w:t>du diplôme.</w:t>
      </w:r>
    </w:p>
    <w:p w:rsidR="001A4F3E" w:rsidRPr="001A4F3E" w:rsidRDefault="001A4F3E" w:rsidP="00432FD0">
      <w:pPr>
        <w:jc w:val="both"/>
        <w:rPr>
          <w:rFonts w:asciiTheme="majorHAnsi" w:hAnsiTheme="majorHAnsi" w:cstheme="minorHAnsi"/>
        </w:rPr>
      </w:pPr>
    </w:p>
    <w:p w:rsidR="00432FD0" w:rsidRDefault="00432FD0" w:rsidP="00432FD0">
      <w:pPr>
        <w:jc w:val="both"/>
        <w:rPr>
          <w:rFonts w:asciiTheme="majorHAnsi" w:hAnsiTheme="majorHAnsi" w:cstheme="minorHAnsi"/>
        </w:rPr>
      </w:pPr>
      <w:r w:rsidRPr="001A4F3E">
        <w:rPr>
          <w:rFonts w:asciiTheme="majorHAnsi" w:hAnsiTheme="majorHAnsi" w:cstheme="minorHAnsi"/>
        </w:rPr>
        <w:t>Cependant, la prise en compte de cas de force majeure sera étudiée au cas par cas par l</w:t>
      </w:r>
      <w:r w:rsidR="001A4F3E" w:rsidRPr="001A4F3E">
        <w:rPr>
          <w:rFonts w:asciiTheme="majorHAnsi" w:hAnsiTheme="majorHAnsi" w:cstheme="minorHAnsi"/>
        </w:rPr>
        <w:t>a commission pédagogique.</w:t>
      </w:r>
    </w:p>
    <w:p w:rsidR="001A4F3E" w:rsidRDefault="001A4F3E" w:rsidP="00432FD0">
      <w:pPr>
        <w:jc w:val="both"/>
        <w:rPr>
          <w:rFonts w:asciiTheme="majorHAnsi" w:hAnsiTheme="majorHAnsi" w:cstheme="minorHAnsi"/>
        </w:rPr>
      </w:pPr>
    </w:p>
    <w:p w:rsidR="001A4F3E" w:rsidRDefault="001A4F3E" w:rsidP="00432FD0">
      <w:pPr>
        <w:jc w:val="both"/>
        <w:rPr>
          <w:rFonts w:asciiTheme="majorHAnsi" w:hAnsiTheme="majorHAnsi" w:cstheme="minorHAnsi"/>
        </w:rPr>
      </w:pPr>
    </w:p>
    <w:p w:rsidR="00683287" w:rsidRDefault="00683287" w:rsidP="00432FD0">
      <w:pPr>
        <w:jc w:val="both"/>
        <w:rPr>
          <w:rFonts w:asciiTheme="majorHAnsi" w:hAnsiTheme="majorHAnsi" w:cstheme="minorHAnsi"/>
        </w:rPr>
      </w:pPr>
    </w:p>
    <w:p w:rsidR="00683287" w:rsidRDefault="00683287" w:rsidP="00432FD0">
      <w:pPr>
        <w:jc w:val="both"/>
        <w:rPr>
          <w:rFonts w:asciiTheme="majorHAnsi" w:hAnsiTheme="majorHAnsi" w:cstheme="minorHAnsi"/>
        </w:rPr>
      </w:pPr>
    </w:p>
    <w:p w:rsidR="00683287" w:rsidRDefault="00683287" w:rsidP="00432FD0">
      <w:pPr>
        <w:jc w:val="both"/>
        <w:rPr>
          <w:rFonts w:asciiTheme="majorHAnsi" w:hAnsiTheme="majorHAnsi" w:cstheme="minorHAnsi"/>
        </w:rPr>
      </w:pPr>
    </w:p>
    <w:p w:rsidR="00683287" w:rsidRDefault="00683287" w:rsidP="00432FD0">
      <w:pPr>
        <w:jc w:val="both"/>
        <w:rPr>
          <w:rFonts w:asciiTheme="majorHAnsi" w:hAnsiTheme="majorHAnsi" w:cstheme="minorHAnsi"/>
        </w:rPr>
      </w:pPr>
    </w:p>
    <w:p w:rsidR="007A42D3" w:rsidRPr="00000942" w:rsidRDefault="007A42D3" w:rsidP="00FF6897">
      <w:pPr>
        <w:tabs>
          <w:tab w:val="left" w:pos="1701"/>
          <w:tab w:val="left" w:pos="2268"/>
        </w:tabs>
        <w:jc w:val="both"/>
        <w:rPr>
          <w:rFonts w:asciiTheme="majorHAnsi" w:hAnsiTheme="majorHAnsi" w:cs="Arial"/>
          <w:u w:val="single"/>
        </w:rPr>
      </w:pPr>
    </w:p>
    <w:p w:rsidR="009555DB" w:rsidRPr="00000942" w:rsidRDefault="009555DB" w:rsidP="002543A1">
      <w:pPr>
        <w:pStyle w:val="Titre1"/>
      </w:pPr>
      <w:r w:rsidRPr="00000942">
        <w:t xml:space="preserve">Chapitre IV : l'organisation </w:t>
      </w:r>
      <w:r w:rsidR="005916BC" w:rsidRPr="00000942">
        <w:t>de l’évaluation des apprenants</w:t>
      </w:r>
    </w:p>
    <w:p w:rsidR="009555DB" w:rsidRPr="00000942" w:rsidRDefault="009555DB" w:rsidP="002543A1">
      <w:pPr>
        <w:pStyle w:val="Titre2"/>
      </w:pPr>
      <w:r w:rsidRPr="00000942">
        <w:t xml:space="preserve">Article </w:t>
      </w:r>
      <w:r w:rsidR="00E024E6" w:rsidRPr="00000942">
        <w:t>4.1</w:t>
      </w:r>
      <w:r w:rsidRPr="00000942">
        <w:t xml:space="preserve"> : Sessions, modalité et contrôle</w:t>
      </w:r>
    </w:p>
    <w:p w:rsidR="00980540" w:rsidRPr="00000942" w:rsidRDefault="00980540" w:rsidP="00FF6897">
      <w:pPr>
        <w:tabs>
          <w:tab w:val="left" w:pos="1701"/>
          <w:tab w:val="left" w:pos="2268"/>
        </w:tabs>
        <w:jc w:val="both"/>
        <w:rPr>
          <w:rFonts w:asciiTheme="majorHAnsi" w:hAnsiTheme="majorHAnsi" w:cs="Arial"/>
        </w:rPr>
      </w:pPr>
    </w:p>
    <w:p w:rsidR="00275D8E" w:rsidRDefault="00E11397">
      <w:pPr>
        <w:rPr>
          <w:rFonts w:asciiTheme="majorHAnsi" w:hAnsiTheme="majorHAnsi"/>
        </w:rPr>
      </w:pPr>
      <w:r w:rsidRPr="00000942">
        <w:rPr>
          <w:rFonts w:asciiTheme="majorHAnsi" w:hAnsiTheme="majorHAnsi"/>
        </w:rPr>
        <w:t>La session d’examen est organisée selon les modalités décrites aux articles 3.1 et 3.2</w:t>
      </w:r>
    </w:p>
    <w:p w:rsidR="00340F40" w:rsidRDefault="00340F40">
      <w:pPr>
        <w:rPr>
          <w:rFonts w:asciiTheme="majorHAnsi" w:hAnsiTheme="majorHAnsi"/>
        </w:rPr>
      </w:pPr>
    </w:p>
    <w:p w:rsidR="00340F40" w:rsidRDefault="00340F40" w:rsidP="00340F40">
      <w:pPr>
        <w:pStyle w:val="Retraitcorpsdetexte"/>
        <w:rPr>
          <w:rFonts w:asciiTheme="majorHAnsi" w:hAnsiTheme="majorHAnsi"/>
          <w:color w:val="auto"/>
        </w:rPr>
      </w:pPr>
      <w:r w:rsidRPr="00000942">
        <w:rPr>
          <w:rFonts w:asciiTheme="majorHAnsi" w:hAnsiTheme="majorHAnsi"/>
          <w:color w:val="auto"/>
        </w:rPr>
        <w:t>Il y a une seule session par année universitaire.</w:t>
      </w:r>
    </w:p>
    <w:p w:rsidR="00340F40" w:rsidRPr="00000942" w:rsidRDefault="00340F40">
      <w:pPr>
        <w:rPr>
          <w:rFonts w:asciiTheme="majorHAnsi" w:hAnsiTheme="majorHAnsi"/>
        </w:rPr>
      </w:pPr>
    </w:p>
    <w:p w:rsidR="009555DB" w:rsidRPr="00000942" w:rsidRDefault="009555DB" w:rsidP="002543A1">
      <w:pPr>
        <w:pStyle w:val="Titre2"/>
      </w:pPr>
      <w:r w:rsidRPr="00000942">
        <w:t xml:space="preserve">Article </w:t>
      </w:r>
      <w:r w:rsidR="00E024E6" w:rsidRPr="00000942">
        <w:t>4.2</w:t>
      </w:r>
      <w:r w:rsidR="007D0044" w:rsidRPr="00000942">
        <w:t xml:space="preserve"> </w:t>
      </w:r>
      <w:r w:rsidRPr="00000942">
        <w:t xml:space="preserve">: Convocation aux </w:t>
      </w:r>
      <w:r w:rsidR="00B124E1" w:rsidRPr="00000942">
        <w:t>examens</w:t>
      </w:r>
    </w:p>
    <w:p w:rsidR="00E11397" w:rsidRPr="00000942" w:rsidRDefault="00E11397" w:rsidP="00E11397">
      <w:pPr>
        <w:rPr>
          <w:rFonts w:asciiTheme="majorHAnsi" w:hAnsiTheme="majorHAnsi"/>
          <w:lang w:eastAsia="ar-SA"/>
        </w:rPr>
      </w:pPr>
    </w:p>
    <w:p w:rsidR="00E11397" w:rsidRPr="00000942" w:rsidRDefault="00E11397" w:rsidP="00E11397">
      <w:pPr>
        <w:rPr>
          <w:rFonts w:asciiTheme="majorHAnsi" w:hAnsiTheme="majorHAnsi"/>
          <w:lang w:eastAsia="ar-SA"/>
        </w:rPr>
      </w:pPr>
      <w:r w:rsidRPr="00000942">
        <w:rPr>
          <w:rFonts w:asciiTheme="majorHAnsi" w:hAnsiTheme="majorHAnsi"/>
          <w:lang w:eastAsia="ar-SA"/>
        </w:rPr>
        <w:t>Dans le cadre des examens écrits et oraux,</w:t>
      </w:r>
      <w:r w:rsidR="00000942" w:rsidRPr="00000942">
        <w:rPr>
          <w:rFonts w:asciiTheme="majorHAnsi" w:hAnsiTheme="majorHAnsi"/>
          <w:lang w:eastAsia="ar-SA"/>
        </w:rPr>
        <w:t xml:space="preserve"> les étudiants sont prévenus des dates des contrôles par voie d’affichage et courrier (postal ou électronique).</w:t>
      </w:r>
    </w:p>
    <w:p w:rsidR="00E024E6" w:rsidRDefault="00E024E6" w:rsidP="00FF6897">
      <w:pPr>
        <w:tabs>
          <w:tab w:val="left" w:pos="1701"/>
          <w:tab w:val="left" w:pos="2268"/>
        </w:tabs>
        <w:jc w:val="both"/>
        <w:rPr>
          <w:rFonts w:asciiTheme="majorHAnsi" w:hAnsiTheme="majorHAnsi" w:cs="Arial"/>
        </w:rPr>
      </w:pPr>
    </w:p>
    <w:p w:rsidR="00CE1D08" w:rsidRPr="00000942" w:rsidRDefault="00CE1D08" w:rsidP="00FF6897">
      <w:pPr>
        <w:tabs>
          <w:tab w:val="left" w:pos="1701"/>
          <w:tab w:val="left" w:pos="2268"/>
        </w:tabs>
        <w:jc w:val="both"/>
        <w:rPr>
          <w:rFonts w:asciiTheme="majorHAnsi" w:hAnsiTheme="majorHAnsi" w:cs="Arial"/>
        </w:rPr>
      </w:pPr>
    </w:p>
    <w:p w:rsidR="00FF6897" w:rsidRPr="00000942" w:rsidRDefault="00FF6897" w:rsidP="00FF6897">
      <w:pPr>
        <w:tabs>
          <w:tab w:val="left" w:pos="1701"/>
          <w:tab w:val="left" w:pos="2268"/>
        </w:tabs>
        <w:jc w:val="both"/>
        <w:rPr>
          <w:rFonts w:asciiTheme="majorHAnsi" w:hAnsiTheme="majorHAnsi" w:cs="Arial"/>
        </w:rPr>
      </w:pPr>
    </w:p>
    <w:p w:rsidR="009555DB" w:rsidRPr="00000942" w:rsidRDefault="00683287" w:rsidP="002543A1">
      <w:pPr>
        <w:pStyle w:val="Titre1"/>
      </w:pPr>
      <w:r>
        <w:t>CHAPITRE V</w:t>
      </w:r>
      <w:r w:rsidR="009555DB" w:rsidRPr="00000942">
        <w:t xml:space="preserve"> – ADMISSION</w:t>
      </w:r>
    </w:p>
    <w:p w:rsidR="009555DB" w:rsidRPr="00000942" w:rsidRDefault="009555DB">
      <w:pPr>
        <w:pStyle w:val="Corpsdetexte2"/>
        <w:rPr>
          <w:rFonts w:asciiTheme="majorHAnsi" w:hAnsiTheme="majorHAnsi" w:cs="Arial Narrow"/>
          <w:bCs/>
          <w:sz w:val="24"/>
          <w:u w:val="single"/>
        </w:rPr>
      </w:pPr>
    </w:p>
    <w:p w:rsidR="009555DB" w:rsidRDefault="009555DB" w:rsidP="002543A1">
      <w:pPr>
        <w:pStyle w:val="Titre2"/>
      </w:pPr>
      <w:r w:rsidRPr="00000942">
        <w:t xml:space="preserve">Article </w:t>
      </w:r>
      <w:r w:rsidR="00E024E6" w:rsidRPr="00000942">
        <w:t>5.1</w:t>
      </w:r>
      <w:r w:rsidR="000950DA" w:rsidRPr="00000942">
        <w:t xml:space="preserve"> : </w:t>
      </w:r>
      <w:r w:rsidR="00EF16D8">
        <w:t xml:space="preserve">Composition et fonctionnement </w:t>
      </w:r>
      <w:r w:rsidRPr="00000942">
        <w:t>du jury d’admission</w:t>
      </w:r>
    </w:p>
    <w:p w:rsidR="00F46F48" w:rsidRPr="00F46F48" w:rsidRDefault="00F46F48" w:rsidP="00F46F48">
      <w:pPr>
        <w:rPr>
          <w:lang w:eastAsia="ar-SA"/>
        </w:rPr>
      </w:pPr>
    </w:p>
    <w:p w:rsidR="008B4FB6" w:rsidRPr="006E3E21" w:rsidRDefault="008B4FB6" w:rsidP="008B4FB6">
      <w:pPr>
        <w:pStyle w:val="Retraitcorpsdetexte"/>
        <w:rPr>
          <w:rFonts w:asciiTheme="majorHAnsi" w:hAnsiTheme="majorHAnsi" w:cs="Arial"/>
          <w:iCs/>
          <w:color w:val="auto"/>
        </w:rPr>
      </w:pPr>
      <w:r w:rsidRPr="006E3E21">
        <w:rPr>
          <w:rFonts w:asciiTheme="majorHAnsi" w:hAnsiTheme="majorHAnsi" w:cs="Arial"/>
          <w:iCs/>
          <w:color w:val="auto"/>
        </w:rPr>
        <w:t>Le Président de l’Université désigne, par arrêté et pour chaque formation habilitée, le Président et les membres du jury final d'admission</w:t>
      </w:r>
      <w:r w:rsidR="001A4F3E">
        <w:rPr>
          <w:rFonts w:asciiTheme="majorHAnsi" w:hAnsiTheme="majorHAnsi" w:cs="Arial"/>
          <w:iCs/>
          <w:color w:val="auto"/>
        </w:rPr>
        <w:t>.</w:t>
      </w:r>
    </w:p>
    <w:p w:rsidR="008B4FB6" w:rsidRPr="006E3E21" w:rsidRDefault="008B4FB6" w:rsidP="008B4FB6">
      <w:pPr>
        <w:pStyle w:val="Retraitcorpsdetexte"/>
        <w:rPr>
          <w:rFonts w:asciiTheme="majorHAnsi" w:hAnsiTheme="majorHAnsi" w:cs="Arial"/>
          <w:iCs/>
          <w:color w:val="auto"/>
        </w:rPr>
      </w:pPr>
    </w:p>
    <w:p w:rsidR="008B4FB6" w:rsidRPr="006E3E21" w:rsidRDefault="008B4FB6" w:rsidP="008B4FB6">
      <w:pPr>
        <w:pStyle w:val="Retraitcorpsdetexte"/>
        <w:rPr>
          <w:rFonts w:asciiTheme="majorHAnsi" w:hAnsiTheme="majorHAnsi" w:cs="Arial"/>
          <w:iCs/>
          <w:color w:val="auto"/>
        </w:rPr>
      </w:pPr>
      <w:r w:rsidRPr="006E3E21">
        <w:rPr>
          <w:rFonts w:asciiTheme="majorHAnsi" w:hAnsiTheme="majorHAnsi" w:cs="Arial"/>
          <w:iCs/>
          <w:color w:val="auto"/>
        </w:rPr>
        <w:t>Chaque jury doit comprendre au moins trois membres (dont le/la Président/e). Le jury doit être composé d’au-moins d’</w:t>
      </w:r>
      <w:r w:rsidR="001A4F3E">
        <w:rPr>
          <w:rFonts w:asciiTheme="majorHAnsi" w:hAnsiTheme="majorHAnsi" w:cs="Arial"/>
          <w:iCs/>
          <w:color w:val="auto"/>
        </w:rPr>
        <w:t xml:space="preserve">un </w:t>
      </w:r>
      <w:r w:rsidRPr="006E3E21">
        <w:rPr>
          <w:rFonts w:asciiTheme="majorHAnsi" w:hAnsiTheme="majorHAnsi" w:cs="Arial"/>
          <w:iCs/>
          <w:color w:val="auto"/>
        </w:rPr>
        <w:t>enseignant-chercheur, d’enseignants et/ou de chercheurs participant à la formation, parmi lesquels le Président du jury, ainsi que des personnalités ayant contribué aux enseignement</w:t>
      </w:r>
      <w:r w:rsidR="00EF16D8">
        <w:rPr>
          <w:rFonts w:asciiTheme="majorHAnsi" w:hAnsiTheme="majorHAnsi" w:cs="Arial"/>
          <w:iCs/>
          <w:color w:val="auto"/>
        </w:rPr>
        <w:t xml:space="preserve">s ou choisies en raison de leurs </w:t>
      </w:r>
      <w:r w:rsidRPr="006E3E21">
        <w:rPr>
          <w:rFonts w:asciiTheme="majorHAnsi" w:hAnsiTheme="majorHAnsi" w:cs="Arial"/>
          <w:iCs/>
          <w:color w:val="auto"/>
        </w:rPr>
        <w:t>compétences. Le</w:t>
      </w:r>
      <w:r>
        <w:rPr>
          <w:rFonts w:asciiTheme="majorHAnsi" w:hAnsiTheme="majorHAnsi" w:cs="Arial"/>
          <w:iCs/>
          <w:color w:val="auto"/>
        </w:rPr>
        <w:t>/</w:t>
      </w:r>
      <w:r w:rsidRPr="006E3E21">
        <w:rPr>
          <w:rFonts w:asciiTheme="majorHAnsi" w:hAnsiTheme="majorHAnsi" w:cs="Arial"/>
          <w:iCs/>
          <w:color w:val="auto"/>
        </w:rPr>
        <w:t>la</w:t>
      </w:r>
      <w:r>
        <w:rPr>
          <w:rFonts w:asciiTheme="majorHAnsi" w:hAnsiTheme="majorHAnsi" w:cs="Arial"/>
          <w:iCs/>
          <w:color w:val="auto"/>
        </w:rPr>
        <w:t xml:space="preserve"> Président/e</w:t>
      </w:r>
      <w:r w:rsidRPr="006E3E21">
        <w:rPr>
          <w:rFonts w:asciiTheme="majorHAnsi" w:hAnsiTheme="majorHAnsi" w:cs="Arial"/>
          <w:iCs/>
          <w:color w:val="auto"/>
        </w:rPr>
        <w:t xml:space="preserve"> doit être enseignant-chercheur, enseignant ou chercheur participant à la formation.</w:t>
      </w:r>
    </w:p>
    <w:p w:rsidR="008B4FB6" w:rsidRPr="006E3E21" w:rsidRDefault="008B4FB6" w:rsidP="008B4FB6">
      <w:pPr>
        <w:pStyle w:val="Retraitcorpsdetexte"/>
        <w:rPr>
          <w:rFonts w:asciiTheme="majorHAnsi" w:hAnsiTheme="majorHAnsi" w:cs="Arial"/>
          <w:iCs/>
          <w:color w:val="auto"/>
        </w:rPr>
      </w:pPr>
    </w:p>
    <w:p w:rsidR="008B4FB6" w:rsidRPr="006E3E21" w:rsidRDefault="008B4FB6" w:rsidP="008B4FB6">
      <w:pPr>
        <w:pStyle w:val="Retraitcorpsdetexte"/>
        <w:rPr>
          <w:rFonts w:asciiTheme="majorHAnsi" w:hAnsiTheme="majorHAnsi" w:cs="Arial"/>
          <w:iCs/>
          <w:color w:val="auto"/>
        </w:rPr>
      </w:pPr>
      <w:r w:rsidRPr="006E3E21">
        <w:rPr>
          <w:rFonts w:asciiTheme="majorHAnsi" w:hAnsiTheme="majorHAnsi" w:cs="Arial"/>
          <w:iCs/>
          <w:color w:val="auto"/>
        </w:rPr>
        <w:t>Les membres de jurys doivent être convoqués au moins un mois avant la tenue des jurys et la composition du jury doi</w:t>
      </w:r>
      <w:r w:rsidR="00EF16D8">
        <w:rPr>
          <w:rFonts w:asciiTheme="majorHAnsi" w:hAnsiTheme="majorHAnsi" w:cs="Arial"/>
          <w:iCs/>
          <w:color w:val="auto"/>
        </w:rPr>
        <w:t xml:space="preserve">t faire l’objet d’un affichage </w:t>
      </w:r>
      <w:r w:rsidRPr="006E3E21">
        <w:rPr>
          <w:rFonts w:asciiTheme="majorHAnsi" w:hAnsiTheme="majorHAnsi" w:cs="Arial"/>
          <w:iCs/>
          <w:color w:val="auto"/>
        </w:rPr>
        <w:t>au sein de l’Université au moins 15 jours avant le début des épreuves.</w:t>
      </w:r>
    </w:p>
    <w:p w:rsidR="008B4FB6" w:rsidRPr="006E3E21" w:rsidRDefault="008B4FB6" w:rsidP="008B4FB6">
      <w:pPr>
        <w:pStyle w:val="Retraitcorpsdetexte"/>
        <w:rPr>
          <w:rFonts w:asciiTheme="majorHAnsi" w:hAnsiTheme="majorHAnsi" w:cs="Arial"/>
          <w:iCs/>
          <w:color w:val="auto"/>
        </w:rPr>
      </w:pPr>
    </w:p>
    <w:p w:rsidR="008B4FB6" w:rsidRPr="006E3E21" w:rsidRDefault="008B4FB6" w:rsidP="008B4FB6">
      <w:pPr>
        <w:pStyle w:val="Retraitcorpsdetexte"/>
        <w:rPr>
          <w:rFonts w:asciiTheme="majorHAnsi" w:hAnsiTheme="majorHAnsi" w:cs="Arial"/>
          <w:iCs/>
          <w:color w:val="auto"/>
        </w:rPr>
      </w:pPr>
      <w:r w:rsidRPr="006E3E21">
        <w:rPr>
          <w:rFonts w:asciiTheme="majorHAnsi" w:hAnsiTheme="majorHAnsi" w:cs="Arial"/>
          <w:iCs/>
          <w:color w:val="auto"/>
        </w:rPr>
        <w:t>Le jury d'admission déclare admis tout étudiant qui remplit les conditions définies aux articles p</w:t>
      </w:r>
      <w:r w:rsidR="00DA5E82">
        <w:rPr>
          <w:rFonts w:asciiTheme="majorHAnsi" w:hAnsiTheme="majorHAnsi" w:cs="Arial"/>
          <w:iCs/>
          <w:color w:val="auto"/>
        </w:rPr>
        <w:t>récédents du présent règlement,</w:t>
      </w:r>
      <w:r w:rsidRPr="006E3E21">
        <w:rPr>
          <w:rFonts w:asciiTheme="majorHAnsi" w:hAnsiTheme="majorHAnsi" w:cs="Arial"/>
          <w:iCs/>
          <w:color w:val="auto"/>
        </w:rPr>
        <w:t xml:space="preserve"> étudie les cas ne satisfaisant pas à ces articles et propose une solution personnalisée à tout étudiant ajourné.</w:t>
      </w:r>
    </w:p>
    <w:p w:rsidR="008B4FB6" w:rsidRPr="006E3E21" w:rsidRDefault="008B4FB6" w:rsidP="008B4FB6">
      <w:pPr>
        <w:pStyle w:val="Retraitcorpsdetexte"/>
        <w:rPr>
          <w:rFonts w:asciiTheme="majorHAnsi" w:hAnsiTheme="majorHAnsi" w:cs="Arial"/>
          <w:iCs/>
          <w:color w:val="auto"/>
        </w:rPr>
      </w:pPr>
    </w:p>
    <w:p w:rsidR="008B4FB6" w:rsidRPr="006E3E21" w:rsidRDefault="008B4FB6" w:rsidP="008B4FB6">
      <w:pPr>
        <w:pStyle w:val="Retraitcorpsdetexte"/>
        <w:rPr>
          <w:rFonts w:asciiTheme="majorHAnsi" w:hAnsiTheme="majorHAnsi" w:cs="Arial"/>
          <w:iCs/>
          <w:color w:val="auto"/>
        </w:rPr>
      </w:pPr>
      <w:r w:rsidRPr="006E3E21">
        <w:rPr>
          <w:rFonts w:asciiTheme="majorHAnsi" w:hAnsiTheme="majorHAnsi" w:cs="Arial"/>
          <w:iCs/>
          <w:color w:val="auto"/>
        </w:rPr>
        <w:t>Le jury demeure souverain dans ses décisions qui ont un caractère définitif.</w:t>
      </w:r>
    </w:p>
    <w:p w:rsidR="008B4FB6" w:rsidRPr="006E3E21" w:rsidRDefault="008B4FB6" w:rsidP="008B4FB6">
      <w:pPr>
        <w:pStyle w:val="Retraitcorpsdetexte"/>
        <w:rPr>
          <w:rFonts w:asciiTheme="majorHAnsi" w:hAnsiTheme="majorHAnsi" w:cs="Arial"/>
          <w:iCs/>
          <w:color w:val="auto"/>
        </w:rPr>
      </w:pPr>
    </w:p>
    <w:p w:rsidR="008B4FB6" w:rsidRPr="006E3E21" w:rsidRDefault="008B4FB6" w:rsidP="008B4FB6">
      <w:pPr>
        <w:pStyle w:val="Retraitcorpsdetexte"/>
        <w:rPr>
          <w:rFonts w:asciiTheme="majorHAnsi" w:hAnsiTheme="majorHAnsi" w:cs="Arial"/>
          <w:iCs/>
          <w:color w:val="auto"/>
        </w:rPr>
      </w:pPr>
      <w:r w:rsidRPr="006E3E21">
        <w:rPr>
          <w:rFonts w:asciiTheme="majorHAnsi" w:hAnsiTheme="majorHAnsi" w:cs="Arial"/>
          <w:iCs/>
          <w:color w:val="auto"/>
        </w:rPr>
        <w:t xml:space="preserve">Le jury exerce sa mission et prend les décisions qui lui </w:t>
      </w:r>
      <w:r w:rsidR="00DA5E82">
        <w:rPr>
          <w:rFonts w:asciiTheme="majorHAnsi" w:hAnsiTheme="majorHAnsi" w:cs="Arial"/>
          <w:iCs/>
          <w:color w:val="auto"/>
        </w:rPr>
        <w:t>incombent en toute souveraineté,</w:t>
      </w:r>
      <w:r w:rsidRPr="006E3E21">
        <w:rPr>
          <w:rFonts w:asciiTheme="majorHAnsi" w:hAnsiTheme="majorHAnsi" w:cs="Arial"/>
          <w:iCs/>
          <w:color w:val="auto"/>
        </w:rPr>
        <w:t xml:space="preserve"> tout en demeurant lié par les textes qui régissent l'organisation et le déroulement des épreuves.</w:t>
      </w:r>
    </w:p>
    <w:p w:rsidR="008B4FB6" w:rsidRPr="006E3E21" w:rsidRDefault="008B4FB6" w:rsidP="008B4FB6">
      <w:pPr>
        <w:pStyle w:val="Retraitcorpsdetexte"/>
        <w:rPr>
          <w:rFonts w:asciiTheme="majorHAnsi" w:hAnsiTheme="majorHAnsi" w:cs="Arial"/>
          <w:iCs/>
          <w:color w:val="auto"/>
        </w:rPr>
      </w:pPr>
    </w:p>
    <w:p w:rsidR="00251E39" w:rsidRDefault="008B4FB6" w:rsidP="009E3FE4">
      <w:pPr>
        <w:pStyle w:val="Retraitcorpsdetexte"/>
        <w:rPr>
          <w:rFonts w:asciiTheme="majorHAnsi" w:hAnsiTheme="majorHAnsi" w:cs="Arial"/>
          <w:iCs/>
          <w:color w:val="auto"/>
        </w:rPr>
      </w:pPr>
      <w:r w:rsidRPr="006E3E21">
        <w:rPr>
          <w:rFonts w:asciiTheme="majorHAnsi" w:hAnsiTheme="majorHAnsi" w:cs="Arial"/>
          <w:iCs/>
          <w:color w:val="auto"/>
        </w:rPr>
        <w:t>Le jury a une compétence collégiale et ses décisions le sont autant. En cas de désaccord à l'intérieur du jury, la décision est prise à la majorité des membres composant le jury ; Au terme de la délibération, les membres du jury présents émargent le procès-verbal de délibération.</w:t>
      </w:r>
    </w:p>
    <w:p w:rsidR="00DA5E82" w:rsidRPr="00000942" w:rsidRDefault="00DA5E82" w:rsidP="009E3FE4">
      <w:pPr>
        <w:pStyle w:val="Retraitcorpsdetexte"/>
        <w:rPr>
          <w:rFonts w:asciiTheme="majorHAnsi" w:hAnsiTheme="majorHAnsi" w:cs="Arial"/>
          <w:iCs/>
          <w:color w:val="auto"/>
        </w:rPr>
      </w:pPr>
    </w:p>
    <w:p w:rsidR="005619CC" w:rsidRPr="00000942" w:rsidRDefault="0069158A" w:rsidP="002543A1">
      <w:pPr>
        <w:pStyle w:val="Titre2"/>
      </w:pPr>
      <w:r w:rsidRPr="00000942">
        <w:lastRenderedPageBreak/>
        <w:t xml:space="preserve">Article </w:t>
      </w:r>
      <w:r w:rsidR="00E024E6" w:rsidRPr="00000942">
        <w:t>5.2</w:t>
      </w:r>
      <w:r w:rsidR="00736EB1" w:rsidRPr="00000942">
        <w:t xml:space="preserve"> : </w:t>
      </w:r>
      <w:r w:rsidR="00DF4020" w:rsidRPr="00000942">
        <w:t>Admission</w:t>
      </w:r>
    </w:p>
    <w:p w:rsidR="008B4FB6" w:rsidRDefault="008B4FB6" w:rsidP="006E3E21">
      <w:pPr>
        <w:pStyle w:val="Retraitcorpsdetexte"/>
        <w:rPr>
          <w:rFonts w:asciiTheme="majorHAnsi" w:hAnsiTheme="majorHAnsi" w:cs="Arial"/>
          <w:iCs/>
          <w:color w:val="auto"/>
        </w:rPr>
      </w:pPr>
    </w:p>
    <w:p w:rsidR="006E3E21" w:rsidRDefault="008B4FB6" w:rsidP="006E3E21">
      <w:pPr>
        <w:pStyle w:val="Retraitcorpsdetexte"/>
        <w:rPr>
          <w:rFonts w:asciiTheme="majorHAnsi" w:hAnsiTheme="majorHAnsi" w:cs="Arial"/>
          <w:iCs/>
          <w:color w:val="auto"/>
        </w:rPr>
      </w:pPr>
      <w:r w:rsidRPr="008B4FB6">
        <w:rPr>
          <w:rFonts w:asciiTheme="majorHAnsi" w:hAnsiTheme="majorHAnsi" w:cs="Arial"/>
          <w:iCs/>
          <w:color w:val="auto"/>
        </w:rPr>
        <w:t xml:space="preserve">Est déclaré admis tout étudiant qui remplit les conditions définies </w:t>
      </w:r>
      <w:r w:rsidR="00DA5E82">
        <w:rPr>
          <w:rFonts w:asciiTheme="majorHAnsi" w:hAnsiTheme="majorHAnsi" w:cs="Arial"/>
          <w:iCs/>
          <w:color w:val="auto"/>
        </w:rPr>
        <w:t>aux</w:t>
      </w:r>
      <w:r w:rsidR="00DA5E82" w:rsidRPr="008B4FB6">
        <w:rPr>
          <w:rFonts w:asciiTheme="majorHAnsi" w:hAnsiTheme="majorHAnsi" w:cs="Arial"/>
          <w:iCs/>
          <w:color w:val="auto"/>
        </w:rPr>
        <w:t xml:space="preserve"> </w:t>
      </w:r>
      <w:r w:rsidRPr="008B4FB6">
        <w:rPr>
          <w:rFonts w:asciiTheme="majorHAnsi" w:hAnsiTheme="majorHAnsi" w:cs="Arial"/>
          <w:iCs/>
          <w:color w:val="auto"/>
        </w:rPr>
        <w:t>article</w:t>
      </w:r>
      <w:r w:rsidR="00DA5E82">
        <w:rPr>
          <w:rFonts w:asciiTheme="majorHAnsi" w:hAnsiTheme="majorHAnsi" w:cs="Arial"/>
          <w:iCs/>
          <w:color w:val="auto"/>
        </w:rPr>
        <w:t>s</w:t>
      </w:r>
      <w:r w:rsidRPr="008B4FB6">
        <w:rPr>
          <w:rFonts w:asciiTheme="majorHAnsi" w:hAnsiTheme="majorHAnsi" w:cs="Arial"/>
          <w:iCs/>
          <w:color w:val="auto"/>
        </w:rPr>
        <w:t xml:space="preserve"> 3.1</w:t>
      </w:r>
      <w:r w:rsidR="0040502A">
        <w:rPr>
          <w:rFonts w:asciiTheme="majorHAnsi" w:hAnsiTheme="majorHAnsi" w:cs="Arial"/>
          <w:iCs/>
          <w:color w:val="auto"/>
        </w:rPr>
        <w:t xml:space="preserve"> et</w:t>
      </w:r>
      <w:r w:rsidR="00DA5E82">
        <w:rPr>
          <w:rFonts w:asciiTheme="majorHAnsi" w:hAnsiTheme="majorHAnsi" w:cs="Arial"/>
          <w:iCs/>
          <w:color w:val="auto"/>
        </w:rPr>
        <w:t xml:space="preserve"> 3.2</w:t>
      </w:r>
      <w:r w:rsidRPr="008B4FB6">
        <w:rPr>
          <w:rFonts w:asciiTheme="majorHAnsi" w:hAnsiTheme="majorHAnsi" w:cs="Arial"/>
          <w:iCs/>
          <w:color w:val="auto"/>
        </w:rPr>
        <w:t xml:space="preserve"> du présent règlement.</w:t>
      </w:r>
    </w:p>
    <w:p w:rsidR="000E7F82" w:rsidRPr="00000942" w:rsidRDefault="000E7F82" w:rsidP="000E7F82">
      <w:pPr>
        <w:pStyle w:val="Retraitcorpsdetexte"/>
        <w:rPr>
          <w:rFonts w:asciiTheme="majorHAnsi" w:hAnsiTheme="majorHAnsi" w:cs="Arial"/>
          <w:iCs/>
          <w:color w:val="auto"/>
        </w:rPr>
      </w:pPr>
    </w:p>
    <w:p w:rsidR="009555DB" w:rsidRDefault="009555DB" w:rsidP="002543A1">
      <w:pPr>
        <w:pStyle w:val="Titre2"/>
      </w:pPr>
      <w:r w:rsidRPr="00000942">
        <w:t xml:space="preserve">Article </w:t>
      </w:r>
      <w:r w:rsidR="00E024E6" w:rsidRPr="00000942">
        <w:t>5.3</w:t>
      </w:r>
      <w:r w:rsidRPr="00000942">
        <w:t> : Mentions</w:t>
      </w:r>
    </w:p>
    <w:p w:rsidR="00F46F48" w:rsidRPr="00F46F48" w:rsidRDefault="00F46F48" w:rsidP="00F46F48">
      <w:pPr>
        <w:rPr>
          <w:lang w:eastAsia="ar-SA"/>
        </w:rPr>
      </w:pPr>
    </w:p>
    <w:p w:rsidR="006E3E21" w:rsidRPr="006E3E21" w:rsidRDefault="006E3E21" w:rsidP="006E3E21">
      <w:pPr>
        <w:pStyle w:val="Retraitcorpsdetexte"/>
        <w:rPr>
          <w:rFonts w:asciiTheme="majorHAnsi" w:hAnsiTheme="majorHAnsi" w:cs="Arial"/>
          <w:iCs/>
          <w:color w:val="auto"/>
        </w:rPr>
      </w:pPr>
      <w:r w:rsidRPr="006E3E21">
        <w:rPr>
          <w:rFonts w:asciiTheme="majorHAnsi" w:hAnsiTheme="majorHAnsi" w:cs="Arial"/>
          <w:iCs/>
          <w:color w:val="auto"/>
        </w:rPr>
        <w:t xml:space="preserve">Une mention au Diplôme d’Université </w:t>
      </w:r>
      <w:r>
        <w:rPr>
          <w:rFonts w:asciiTheme="majorHAnsi" w:hAnsiTheme="majorHAnsi" w:cs="Arial"/>
          <w:iCs/>
          <w:color w:val="auto"/>
        </w:rPr>
        <w:t>d’Expertise en O</w:t>
      </w:r>
      <w:r w:rsidRPr="006E3E21">
        <w:rPr>
          <w:rFonts w:asciiTheme="majorHAnsi" w:hAnsiTheme="majorHAnsi" w:cs="Arial"/>
          <w:iCs/>
          <w:color w:val="auto"/>
        </w:rPr>
        <w:t>dontostomatologie</w:t>
      </w:r>
      <w:r>
        <w:rPr>
          <w:rFonts w:asciiTheme="majorHAnsi" w:hAnsiTheme="majorHAnsi" w:cs="Arial"/>
          <w:iCs/>
          <w:color w:val="auto"/>
        </w:rPr>
        <w:t xml:space="preserve"> - r</w:t>
      </w:r>
      <w:r w:rsidRPr="006E3E21">
        <w:rPr>
          <w:rFonts w:asciiTheme="majorHAnsi" w:hAnsiTheme="majorHAnsi" w:cs="Arial"/>
          <w:iCs/>
          <w:color w:val="auto"/>
        </w:rPr>
        <w:t>éparation juridique du dommage corporel</w:t>
      </w:r>
      <w:r>
        <w:rPr>
          <w:rFonts w:asciiTheme="majorHAnsi" w:hAnsiTheme="majorHAnsi" w:cs="Arial"/>
          <w:iCs/>
          <w:color w:val="auto"/>
        </w:rPr>
        <w:t xml:space="preserve"> </w:t>
      </w:r>
      <w:r w:rsidRPr="006E3E21">
        <w:rPr>
          <w:rFonts w:asciiTheme="majorHAnsi" w:hAnsiTheme="majorHAnsi" w:cs="Arial"/>
          <w:iCs/>
          <w:color w:val="auto"/>
        </w:rPr>
        <w:t>ayant obtenu comme moyenne générale :</w:t>
      </w:r>
    </w:p>
    <w:p w:rsidR="006E3E21" w:rsidRPr="006E3E21" w:rsidRDefault="006E3E21" w:rsidP="006E3E21">
      <w:pPr>
        <w:pStyle w:val="Retraitcorpsdetexte"/>
        <w:rPr>
          <w:rFonts w:asciiTheme="majorHAnsi" w:hAnsiTheme="majorHAnsi" w:cs="Arial"/>
          <w:iCs/>
          <w:color w:val="auto"/>
        </w:rPr>
      </w:pPr>
    </w:p>
    <w:p w:rsidR="006E3E21" w:rsidRPr="006E3E21" w:rsidRDefault="006E3E21" w:rsidP="006E3E21">
      <w:pPr>
        <w:pStyle w:val="Retraitcorpsdetexte"/>
        <w:rPr>
          <w:rFonts w:asciiTheme="majorHAnsi" w:hAnsiTheme="majorHAnsi" w:cs="Arial"/>
          <w:iCs/>
          <w:color w:val="auto"/>
        </w:rPr>
      </w:pPr>
      <w:r w:rsidRPr="006E3E21">
        <w:rPr>
          <w:rFonts w:asciiTheme="majorHAnsi" w:hAnsiTheme="majorHAnsi" w:cs="Arial"/>
          <w:iCs/>
          <w:color w:val="auto"/>
        </w:rPr>
        <w:t>•</w:t>
      </w:r>
      <w:r w:rsidRPr="006E3E21">
        <w:rPr>
          <w:rFonts w:asciiTheme="majorHAnsi" w:hAnsiTheme="majorHAnsi" w:cs="Arial"/>
          <w:iCs/>
          <w:color w:val="auto"/>
        </w:rPr>
        <w:tab/>
        <w:t>Mention Assez Bien</w:t>
      </w:r>
      <w:r w:rsidRPr="006E3E21">
        <w:rPr>
          <w:rFonts w:asciiTheme="majorHAnsi" w:hAnsiTheme="majorHAnsi" w:cs="Arial"/>
          <w:iCs/>
          <w:color w:val="auto"/>
        </w:rPr>
        <w:tab/>
      </w:r>
      <w:r w:rsidRPr="006E3E21">
        <w:rPr>
          <w:rFonts w:asciiTheme="majorHAnsi" w:hAnsiTheme="majorHAnsi" w:cs="Arial"/>
          <w:iCs/>
          <w:color w:val="auto"/>
        </w:rPr>
        <w:tab/>
        <w:t>Une note égale ou supérieure à 12/20</w:t>
      </w:r>
    </w:p>
    <w:p w:rsidR="006E3E21" w:rsidRPr="006E3E21" w:rsidRDefault="006E3E21" w:rsidP="006E3E21">
      <w:pPr>
        <w:pStyle w:val="Retraitcorpsdetexte"/>
        <w:rPr>
          <w:rFonts w:asciiTheme="majorHAnsi" w:hAnsiTheme="majorHAnsi" w:cs="Arial"/>
          <w:iCs/>
          <w:color w:val="auto"/>
        </w:rPr>
      </w:pPr>
      <w:r w:rsidRPr="006E3E21">
        <w:rPr>
          <w:rFonts w:asciiTheme="majorHAnsi" w:hAnsiTheme="majorHAnsi" w:cs="Arial"/>
          <w:iCs/>
          <w:color w:val="auto"/>
        </w:rPr>
        <w:t>•</w:t>
      </w:r>
      <w:r w:rsidRPr="006E3E21">
        <w:rPr>
          <w:rFonts w:asciiTheme="majorHAnsi" w:hAnsiTheme="majorHAnsi" w:cs="Arial"/>
          <w:iCs/>
          <w:color w:val="auto"/>
        </w:rPr>
        <w:tab/>
        <w:t>Mention Bien</w:t>
      </w:r>
      <w:r w:rsidRPr="006E3E21">
        <w:rPr>
          <w:rFonts w:asciiTheme="majorHAnsi" w:hAnsiTheme="majorHAnsi" w:cs="Arial"/>
          <w:iCs/>
          <w:color w:val="auto"/>
        </w:rPr>
        <w:tab/>
      </w:r>
      <w:r w:rsidRPr="006E3E21">
        <w:rPr>
          <w:rFonts w:asciiTheme="majorHAnsi" w:hAnsiTheme="majorHAnsi" w:cs="Arial"/>
          <w:iCs/>
          <w:color w:val="auto"/>
        </w:rPr>
        <w:tab/>
      </w:r>
      <w:r w:rsidRPr="006E3E21">
        <w:rPr>
          <w:rFonts w:asciiTheme="majorHAnsi" w:hAnsiTheme="majorHAnsi" w:cs="Arial"/>
          <w:iCs/>
          <w:color w:val="auto"/>
        </w:rPr>
        <w:tab/>
        <w:t>Une note égale ou supérieure à 14/20</w:t>
      </w:r>
    </w:p>
    <w:p w:rsidR="009555DB" w:rsidRDefault="006E3E21" w:rsidP="006E3E21">
      <w:pPr>
        <w:pStyle w:val="Retraitcorpsdetexte"/>
        <w:rPr>
          <w:rFonts w:asciiTheme="majorHAnsi" w:hAnsiTheme="majorHAnsi" w:cs="Arial"/>
          <w:iCs/>
          <w:color w:val="auto"/>
        </w:rPr>
      </w:pPr>
      <w:r w:rsidRPr="006E3E21">
        <w:rPr>
          <w:rFonts w:asciiTheme="majorHAnsi" w:hAnsiTheme="majorHAnsi" w:cs="Arial"/>
          <w:iCs/>
          <w:color w:val="auto"/>
        </w:rPr>
        <w:t>•</w:t>
      </w:r>
      <w:r w:rsidRPr="006E3E21">
        <w:rPr>
          <w:rFonts w:asciiTheme="majorHAnsi" w:hAnsiTheme="majorHAnsi" w:cs="Arial"/>
          <w:iCs/>
          <w:color w:val="auto"/>
        </w:rPr>
        <w:tab/>
        <w:t>Mention Très Bien</w:t>
      </w:r>
      <w:r w:rsidRPr="006E3E21">
        <w:rPr>
          <w:rFonts w:asciiTheme="majorHAnsi" w:hAnsiTheme="majorHAnsi" w:cs="Arial"/>
          <w:iCs/>
          <w:color w:val="auto"/>
        </w:rPr>
        <w:tab/>
      </w:r>
      <w:r w:rsidRPr="006E3E21">
        <w:rPr>
          <w:rFonts w:asciiTheme="majorHAnsi" w:hAnsiTheme="majorHAnsi" w:cs="Arial"/>
          <w:iCs/>
          <w:color w:val="auto"/>
        </w:rPr>
        <w:tab/>
        <w:t>Une note égale ou supérieure à 16/20</w:t>
      </w:r>
    </w:p>
    <w:p w:rsidR="00251E39" w:rsidRPr="00000942" w:rsidRDefault="00251E39" w:rsidP="006E3E21">
      <w:pPr>
        <w:pStyle w:val="Retraitcorpsdetexte"/>
        <w:rPr>
          <w:rFonts w:asciiTheme="majorHAnsi" w:hAnsiTheme="majorHAnsi" w:cs="Arial"/>
          <w:iCs/>
          <w:color w:val="auto"/>
        </w:rPr>
      </w:pPr>
    </w:p>
    <w:p w:rsidR="009555DB" w:rsidRPr="00000942" w:rsidRDefault="009555DB" w:rsidP="002543A1">
      <w:pPr>
        <w:pStyle w:val="Titre2"/>
      </w:pPr>
      <w:r w:rsidRPr="00000942">
        <w:t xml:space="preserve">Article </w:t>
      </w:r>
      <w:r w:rsidR="00740A0C" w:rsidRPr="00000942">
        <w:t>5.4</w:t>
      </w:r>
      <w:r w:rsidR="0069158A" w:rsidRPr="00000942">
        <w:t xml:space="preserve"> : </w:t>
      </w:r>
      <w:r w:rsidRPr="00000942">
        <w:t xml:space="preserve">Communication des notes et des copies </w:t>
      </w:r>
    </w:p>
    <w:p w:rsidR="006E3E21" w:rsidRDefault="006E3E21" w:rsidP="006E3E21">
      <w:pPr>
        <w:pStyle w:val="Retraitcorpsdetexte"/>
        <w:rPr>
          <w:rFonts w:asciiTheme="majorHAnsi" w:hAnsiTheme="majorHAnsi" w:cs="Arial"/>
          <w:iCs/>
          <w:color w:val="auto"/>
        </w:rPr>
      </w:pPr>
    </w:p>
    <w:p w:rsidR="006E3E21" w:rsidRPr="006E3E21" w:rsidRDefault="006E3E21" w:rsidP="006E3E21">
      <w:pPr>
        <w:pStyle w:val="Retraitcorpsdetexte"/>
        <w:rPr>
          <w:rFonts w:asciiTheme="majorHAnsi" w:hAnsiTheme="majorHAnsi" w:cs="Arial"/>
          <w:iCs/>
          <w:color w:val="auto"/>
        </w:rPr>
      </w:pPr>
      <w:r w:rsidRPr="006E3E21">
        <w:rPr>
          <w:rFonts w:asciiTheme="majorHAnsi" w:hAnsiTheme="majorHAnsi" w:cs="Arial"/>
          <w:iCs/>
          <w:color w:val="auto"/>
        </w:rPr>
        <w:t xml:space="preserve">Après la proclamation des résultats, le jury est tenu de communiquer les notes. </w:t>
      </w:r>
    </w:p>
    <w:p w:rsidR="006E3E21" w:rsidRPr="006E3E21" w:rsidRDefault="006E3E21" w:rsidP="006E3E21">
      <w:pPr>
        <w:pStyle w:val="Retraitcorpsdetexte"/>
        <w:rPr>
          <w:rFonts w:asciiTheme="majorHAnsi" w:hAnsiTheme="majorHAnsi" w:cs="Arial"/>
          <w:iCs/>
          <w:color w:val="auto"/>
        </w:rPr>
      </w:pPr>
    </w:p>
    <w:p w:rsidR="00FB2B58" w:rsidRPr="00000942" w:rsidRDefault="006E3E21" w:rsidP="006E3E21">
      <w:pPr>
        <w:pStyle w:val="Retraitcorpsdetexte"/>
        <w:rPr>
          <w:rFonts w:asciiTheme="majorHAnsi" w:hAnsiTheme="majorHAnsi" w:cs="Arial"/>
          <w:iCs/>
          <w:color w:val="auto"/>
        </w:rPr>
      </w:pPr>
      <w:r w:rsidRPr="006E3E21">
        <w:rPr>
          <w:rFonts w:asciiTheme="majorHAnsi" w:hAnsiTheme="majorHAnsi" w:cs="Arial"/>
          <w:iCs/>
          <w:color w:val="auto"/>
        </w:rPr>
        <w:t>Cependant, dans le cadre des échanges pédagogiques, les enseignants peuvent informer les étudiants des notes obtenues et leur permettre de consulter leur copie. Cette information n’a aucun caractère officiel et ne pourra être retenue pour d’éventuels recours.</w:t>
      </w:r>
    </w:p>
    <w:p w:rsidR="009555DB" w:rsidRPr="00000942" w:rsidRDefault="00740A0C" w:rsidP="002543A1">
      <w:pPr>
        <w:pStyle w:val="Titre2"/>
      </w:pPr>
      <w:r w:rsidRPr="00000942">
        <w:t>Article 5.5</w:t>
      </w:r>
      <w:r w:rsidR="0069158A" w:rsidRPr="00000942">
        <w:t xml:space="preserve"> : </w:t>
      </w:r>
      <w:r w:rsidR="009555DB" w:rsidRPr="00000942">
        <w:t xml:space="preserve">Dispositions contentieuses </w:t>
      </w:r>
    </w:p>
    <w:p w:rsidR="000E7F82" w:rsidRPr="00000942" w:rsidRDefault="000E7F82" w:rsidP="009E3FE4">
      <w:pPr>
        <w:pStyle w:val="Retraitcorpsdetexte"/>
        <w:rPr>
          <w:rFonts w:asciiTheme="majorHAnsi" w:hAnsiTheme="majorHAnsi" w:cs="Arial"/>
          <w:iCs/>
          <w:color w:val="auto"/>
          <w:sz w:val="22"/>
        </w:rPr>
      </w:pPr>
    </w:p>
    <w:p w:rsidR="006E3E21" w:rsidRPr="006E3E21" w:rsidRDefault="006E3E21" w:rsidP="006E3E21">
      <w:pPr>
        <w:pStyle w:val="Retraitcorpsdetexte"/>
        <w:rPr>
          <w:rFonts w:asciiTheme="majorHAnsi" w:hAnsiTheme="majorHAnsi" w:cs="Arial"/>
          <w:iCs/>
          <w:color w:val="auto"/>
        </w:rPr>
      </w:pPr>
      <w:r w:rsidRPr="006E3E21">
        <w:rPr>
          <w:rFonts w:asciiTheme="majorHAnsi" w:hAnsiTheme="majorHAnsi" w:cs="Arial"/>
          <w:iCs/>
          <w:color w:val="auto"/>
        </w:rPr>
        <w:t>Toute contestation devra faire l’objet d’une correspondance déposée auprès du Président du jury ou du responsable de la formation dans les meilleurs délais, sachant que toute contestation devant le juge administratif doit être formulée dans un délai maximal de 2 mois francs après sa notification (art. R. 421-1 du Code de justice administrative).</w:t>
      </w:r>
    </w:p>
    <w:p w:rsidR="006E3E21" w:rsidRPr="006E3E21" w:rsidRDefault="006E3E21" w:rsidP="006E3E21">
      <w:pPr>
        <w:pStyle w:val="Retraitcorpsdetexte"/>
        <w:rPr>
          <w:rFonts w:asciiTheme="majorHAnsi" w:hAnsiTheme="majorHAnsi" w:cs="Arial"/>
          <w:iCs/>
          <w:color w:val="auto"/>
        </w:rPr>
      </w:pPr>
    </w:p>
    <w:p w:rsidR="006E3E21" w:rsidRPr="006E3E21" w:rsidRDefault="006E3E21" w:rsidP="006E3E21">
      <w:pPr>
        <w:pStyle w:val="Retraitcorpsdetexte"/>
        <w:rPr>
          <w:rFonts w:asciiTheme="majorHAnsi" w:hAnsiTheme="majorHAnsi" w:cs="Arial"/>
          <w:iCs/>
          <w:color w:val="auto"/>
        </w:rPr>
      </w:pPr>
      <w:r w:rsidRPr="006E3E21">
        <w:rPr>
          <w:rFonts w:asciiTheme="majorHAnsi" w:hAnsiTheme="majorHAnsi" w:cs="Arial"/>
          <w:iCs/>
          <w:color w:val="auto"/>
        </w:rPr>
        <w:t>Le délai de 2 mois francs commence à courir le lendemain de la notification de la décision à son destinataire pour s’achever 2 mois plus tard.</w:t>
      </w:r>
    </w:p>
    <w:p w:rsidR="006E3E21" w:rsidRPr="006E3E21" w:rsidRDefault="006E3E21" w:rsidP="006E3E21">
      <w:pPr>
        <w:pStyle w:val="Retraitcorpsdetexte"/>
        <w:rPr>
          <w:rFonts w:asciiTheme="majorHAnsi" w:hAnsiTheme="majorHAnsi" w:cs="Arial"/>
          <w:iCs/>
          <w:color w:val="auto"/>
        </w:rPr>
      </w:pPr>
    </w:p>
    <w:p w:rsidR="00C722AA" w:rsidRDefault="006E3E21" w:rsidP="006E3E21">
      <w:pPr>
        <w:pStyle w:val="Retraitcorpsdetexte"/>
        <w:rPr>
          <w:rFonts w:asciiTheme="majorHAnsi" w:hAnsiTheme="majorHAnsi" w:cs="Arial"/>
          <w:iCs/>
          <w:color w:val="auto"/>
        </w:rPr>
      </w:pPr>
      <w:r w:rsidRPr="006E3E21">
        <w:rPr>
          <w:rFonts w:asciiTheme="majorHAnsi" w:hAnsiTheme="majorHAnsi" w:cs="Arial"/>
          <w:iCs/>
          <w:color w:val="auto"/>
        </w:rPr>
        <w:t>Au-delà de ce délai, le recours sera jugé comme irrecevable car tardif. La décision administrative sera alors considérée comme définitive, c’est-à-dire qu’elle ne sera plus susceptible de recours.</w:t>
      </w:r>
    </w:p>
    <w:p w:rsidR="00AD53AF" w:rsidRDefault="00AD53AF" w:rsidP="006E3E21">
      <w:pPr>
        <w:pStyle w:val="Retraitcorpsdetexte"/>
        <w:rPr>
          <w:rFonts w:asciiTheme="majorHAnsi" w:hAnsiTheme="majorHAnsi" w:cs="Arial"/>
          <w:iCs/>
          <w:color w:val="auto"/>
        </w:rPr>
      </w:pPr>
    </w:p>
    <w:p w:rsidR="00AD53AF" w:rsidRDefault="00AD53AF" w:rsidP="006E3E21">
      <w:pPr>
        <w:pStyle w:val="Retraitcorpsdetexte"/>
        <w:rPr>
          <w:rFonts w:asciiTheme="majorHAnsi" w:hAnsiTheme="majorHAnsi" w:cs="Arial"/>
          <w:iCs/>
          <w:color w:val="auto"/>
        </w:rPr>
      </w:pPr>
    </w:p>
    <w:p w:rsidR="00AD53AF" w:rsidRDefault="00AD53AF" w:rsidP="006E3E21">
      <w:pPr>
        <w:pStyle w:val="Retraitcorpsdetexte"/>
        <w:rPr>
          <w:rFonts w:asciiTheme="majorHAnsi" w:hAnsiTheme="majorHAnsi" w:cs="Arial"/>
          <w:iCs/>
          <w:color w:val="auto"/>
        </w:rPr>
      </w:pPr>
    </w:p>
    <w:p w:rsidR="00AD53AF" w:rsidRDefault="00AD53AF" w:rsidP="006E3E21">
      <w:pPr>
        <w:pStyle w:val="Retraitcorpsdetexte"/>
        <w:rPr>
          <w:rFonts w:asciiTheme="majorHAnsi" w:hAnsiTheme="majorHAnsi" w:cs="Arial"/>
          <w:iCs/>
          <w:color w:val="auto"/>
        </w:rPr>
      </w:pPr>
    </w:p>
    <w:p w:rsidR="00AD53AF" w:rsidRDefault="00AD53AF" w:rsidP="006E3E21">
      <w:pPr>
        <w:pStyle w:val="Retraitcorpsdetexte"/>
        <w:rPr>
          <w:rFonts w:asciiTheme="majorHAnsi" w:hAnsiTheme="majorHAnsi" w:cs="Arial"/>
          <w:iCs/>
          <w:color w:val="auto"/>
        </w:rPr>
      </w:pPr>
    </w:p>
    <w:p w:rsidR="00AD53AF" w:rsidRDefault="00AD53AF" w:rsidP="006E3E21">
      <w:pPr>
        <w:pStyle w:val="Retraitcorpsdetexte"/>
        <w:rPr>
          <w:rFonts w:asciiTheme="majorHAnsi" w:hAnsiTheme="majorHAnsi" w:cs="Arial"/>
          <w:iCs/>
          <w:color w:val="auto"/>
        </w:rPr>
      </w:pPr>
    </w:p>
    <w:p w:rsidR="00AD53AF" w:rsidRPr="00000942" w:rsidRDefault="00AD53AF" w:rsidP="006E3E21">
      <w:pPr>
        <w:pStyle w:val="Retraitcorpsdetexte"/>
        <w:rPr>
          <w:rFonts w:asciiTheme="majorHAnsi" w:hAnsiTheme="majorHAnsi" w:cs="Arial"/>
          <w:iCs/>
          <w:color w:val="auto"/>
        </w:rPr>
      </w:pPr>
    </w:p>
    <w:sectPr w:rsidR="00AD53AF" w:rsidRPr="00000942" w:rsidSect="00DF1F0B">
      <w:headerReference w:type="default" r:id="rId10"/>
      <w:footerReference w:type="default" r:id="rId11"/>
      <w:pgSz w:w="11906" w:h="16838"/>
      <w:pgMar w:top="993" w:right="1274" w:bottom="1135" w:left="1417" w:header="0" w:footer="450" w:gutter="0"/>
      <w:cols w:space="720"/>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CD04FFF" w15:done="0"/>
  <w15:commentEx w15:paraId="481924B4" w15:done="0"/>
  <w15:commentEx w15:paraId="1BA1BB7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065" w:rsidRDefault="00B24065">
      <w:r>
        <w:separator/>
      </w:r>
    </w:p>
  </w:endnote>
  <w:endnote w:type="continuationSeparator" w:id="0">
    <w:p w:rsidR="00B24065" w:rsidRDefault="00B24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3B7" w:rsidRPr="000070B1" w:rsidRDefault="00F173B7" w:rsidP="00DF1F0B">
    <w:pPr>
      <w:pStyle w:val="Pieddepage"/>
      <w:pBdr>
        <w:top w:val="single" w:sz="4" w:space="1" w:color="auto"/>
      </w:pBdr>
      <w:rPr>
        <w:rFonts w:ascii="Cambria" w:hAnsi="Cambria"/>
        <w:b/>
        <w:sz w:val="20"/>
        <w:szCs w:val="20"/>
      </w:rPr>
    </w:pPr>
    <w:r w:rsidRPr="000070B1">
      <w:rPr>
        <w:rFonts w:ascii="Cambria" w:hAnsi="Cambria"/>
        <w:b/>
        <w:i/>
        <w:snapToGrid w:val="0"/>
        <w:sz w:val="20"/>
        <w:szCs w:val="20"/>
      </w:rPr>
      <w:t xml:space="preserve">Diplôme d’université </w:t>
    </w:r>
    <w:r>
      <w:rPr>
        <w:rFonts w:ascii="Cambria" w:hAnsi="Cambria"/>
        <w:b/>
        <w:i/>
        <w:snapToGrid w:val="0"/>
        <w:sz w:val="20"/>
        <w:szCs w:val="20"/>
      </w:rPr>
      <w:t>d’</w:t>
    </w:r>
    <w:r w:rsidR="001B4BD4">
      <w:rPr>
        <w:rFonts w:ascii="Cambria" w:hAnsi="Cambria"/>
        <w:b/>
        <w:i/>
        <w:snapToGrid w:val="0"/>
        <w:sz w:val="20"/>
        <w:szCs w:val="20"/>
      </w:rPr>
      <w:t>expertise</w:t>
    </w:r>
    <w:r w:rsidR="00F85F03">
      <w:rPr>
        <w:rFonts w:ascii="Cambria" w:hAnsi="Cambria"/>
        <w:b/>
        <w:i/>
        <w:snapToGrid w:val="0"/>
        <w:sz w:val="20"/>
        <w:szCs w:val="20"/>
      </w:rPr>
      <w:t xml:space="preserve"> en odontostomatologie</w:t>
    </w:r>
    <w:r w:rsidR="00BB4C94">
      <w:rPr>
        <w:rFonts w:ascii="Cambria" w:hAnsi="Cambria"/>
        <w:b/>
        <w:snapToGrid w:val="0"/>
        <w:sz w:val="20"/>
        <w:szCs w:val="20"/>
      </w:rPr>
      <w:tab/>
    </w:r>
    <w:r w:rsidRPr="000070B1">
      <w:rPr>
        <w:rFonts w:ascii="Cambria" w:hAnsi="Cambria"/>
        <w:b/>
        <w:snapToGrid w:val="0"/>
        <w:sz w:val="20"/>
        <w:szCs w:val="20"/>
      </w:rPr>
      <w:t xml:space="preserve">Page </w:t>
    </w:r>
    <w:r w:rsidR="00D43BBA" w:rsidRPr="000070B1">
      <w:rPr>
        <w:rStyle w:val="Numrodepage"/>
        <w:rFonts w:ascii="Cambria" w:hAnsi="Cambria"/>
        <w:b/>
        <w:sz w:val="20"/>
        <w:szCs w:val="20"/>
      </w:rPr>
      <w:fldChar w:fldCharType="begin"/>
    </w:r>
    <w:r w:rsidRPr="000070B1">
      <w:rPr>
        <w:rStyle w:val="Numrodepage"/>
        <w:rFonts w:ascii="Cambria" w:hAnsi="Cambria"/>
        <w:b/>
        <w:sz w:val="20"/>
        <w:szCs w:val="20"/>
      </w:rPr>
      <w:instrText xml:space="preserve"> PAGE </w:instrText>
    </w:r>
    <w:r w:rsidR="00D43BBA" w:rsidRPr="000070B1">
      <w:rPr>
        <w:rStyle w:val="Numrodepage"/>
        <w:rFonts w:ascii="Cambria" w:hAnsi="Cambria"/>
        <w:b/>
        <w:sz w:val="20"/>
        <w:szCs w:val="20"/>
      </w:rPr>
      <w:fldChar w:fldCharType="separate"/>
    </w:r>
    <w:r w:rsidR="00727368">
      <w:rPr>
        <w:rStyle w:val="Numrodepage"/>
        <w:rFonts w:ascii="Cambria" w:hAnsi="Cambria"/>
        <w:b/>
        <w:noProof/>
        <w:sz w:val="20"/>
        <w:szCs w:val="20"/>
      </w:rPr>
      <w:t>1</w:t>
    </w:r>
    <w:r w:rsidR="00D43BBA" w:rsidRPr="000070B1">
      <w:rPr>
        <w:rStyle w:val="Numrodepage"/>
        <w:rFonts w:ascii="Cambria" w:hAnsi="Cambria"/>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065" w:rsidRDefault="00B24065">
      <w:r>
        <w:separator/>
      </w:r>
    </w:p>
  </w:footnote>
  <w:footnote w:type="continuationSeparator" w:id="0">
    <w:p w:rsidR="00B24065" w:rsidRDefault="00B240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3B7" w:rsidRPr="00343BB2" w:rsidRDefault="00F173B7" w:rsidP="00343BB2">
    <w:pPr>
      <w:pStyle w:val="En-tte"/>
      <w:jc w:val="right"/>
      <w:rPr>
        <w:rFonts w:ascii="Arial" w:hAnsi="Arial"/>
      </w:rPr>
    </w:pPr>
    <w:r>
      <w:rPr>
        <w:noProof/>
      </w:rPr>
      <w:t xml:space="preserve">  </w:t>
    </w:r>
  </w:p>
  <w:p w:rsidR="00F173B7" w:rsidRPr="00343BB2" w:rsidRDefault="00F173B7" w:rsidP="00DF1F0B">
    <w:pPr>
      <w:widowControl w:val="0"/>
      <w:tabs>
        <w:tab w:val="center" w:pos="4536"/>
        <w:tab w:val="right" w:pos="9072"/>
      </w:tabs>
      <w:autoSpaceDE w:val="0"/>
      <w:autoSpaceDN w:val="0"/>
      <w:adjustRightInd w:val="0"/>
      <w:rPr>
        <w:rFonts w:ascii="Arial" w:hAnsi="Arial"/>
        <w:sz w:val="16"/>
        <w:szCs w:val="16"/>
      </w:rPr>
    </w:pPr>
    <w:r w:rsidRPr="000070B1">
      <w:rPr>
        <w:rFonts w:ascii="Calibri" w:hAnsi="Calibri"/>
        <w:i/>
        <w:sz w:val="16"/>
        <w:szCs w:val="16"/>
      </w:rPr>
      <w:t xml:space="preserve">Adopté par la </w:t>
    </w:r>
    <w:proofErr w:type="spellStart"/>
    <w:r w:rsidRPr="000070B1">
      <w:rPr>
        <w:rFonts w:ascii="Calibri" w:hAnsi="Calibri"/>
        <w:i/>
        <w:sz w:val="16"/>
        <w:szCs w:val="16"/>
      </w:rPr>
      <w:t>CFVU</w:t>
    </w:r>
    <w:proofErr w:type="spellEnd"/>
    <w:r w:rsidRPr="000070B1">
      <w:rPr>
        <w:rFonts w:ascii="Calibri" w:hAnsi="Calibri"/>
        <w:i/>
        <w:sz w:val="16"/>
        <w:szCs w:val="16"/>
      </w:rPr>
      <w:t xml:space="preserve"> du </w:t>
    </w:r>
    <w:r w:rsidR="00CE1D08">
      <w:rPr>
        <w:rFonts w:ascii="Calibri" w:hAnsi="Calibri"/>
        <w:i/>
        <w:sz w:val="16"/>
        <w:szCs w:val="16"/>
      </w:rPr>
      <w:t>28 mai 2020</w:t>
    </w:r>
    <w:r>
      <w:rPr>
        <w:rFonts w:ascii="Arial" w:hAnsi="Arial"/>
        <w:sz w:val="16"/>
        <w:szCs w:val="16"/>
      </w:rPr>
      <w:tab/>
    </w:r>
    <w:r>
      <w:rPr>
        <w:rFonts w:ascii="Arial" w:hAnsi="Arial"/>
        <w:sz w:val="16"/>
        <w:szCs w:val="16"/>
      </w:rPr>
      <w:tab/>
    </w:r>
  </w:p>
  <w:p w:rsidR="00F173B7" w:rsidRDefault="00F173B7" w:rsidP="00343BB2">
    <w:pPr>
      <w:pStyle w:val="En-tte"/>
      <w:rPr>
        <w:rFonts w:eastAsia="SimSun"/>
        <w:sz w:val="16"/>
        <w:szCs w:val="16"/>
        <w:lang w:eastAsia="zh-CN"/>
      </w:rPr>
    </w:pPr>
    <w:r w:rsidRPr="00343BB2">
      <w:rPr>
        <w:rFonts w:eastAsia="SimSun"/>
        <w:sz w:val="16"/>
        <w:szCs w:val="16"/>
        <w:lang w:eastAsia="zh-CN"/>
      </w:rPr>
      <w:t>_____________________________________________________________________________________________________</w:t>
    </w:r>
    <w:r>
      <w:rPr>
        <w:rFonts w:eastAsia="SimSun"/>
        <w:sz w:val="16"/>
        <w:szCs w:val="16"/>
        <w:lang w:eastAsia="zh-CN"/>
      </w:rPr>
      <w:t>______________</w:t>
    </w:r>
    <w:r w:rsidRPr="00343BB2">
      <w:rPr>
        <w:rFonts w:eastAsia="SimSun"/>
        <w:sz w:val="16"/>
        <w:szCs w:val="16"/>
        <w:lang w:eastAsia="zh-CN"/>
      </w:rPr>
      <w:t xml:space="preserve">            </w:t>
    </w:r>
  </w:p>
  <w:p w:rsidR="00F173B7" w:rsidRPr="00DF1F0B" w:rsidRDefault="00F173B7" w:rsidP="00343BB2">
    <w:pPr>
      <w:pStyle w:val="En-tte"/>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B5BD2"/>
    <w:multiLevelType w:val="hybridMultilevel"/>
    <w:tmpl w:val="0762BDA6"/>
    <w:lvl w:ilvl="0" w:tplc="040C0001">
      <w:start w:val="1"/>
      <w:numFmt w:val="bullet"/>
      <w:lvlText w:val=""/>
      <w:lvlJc w:val="left"/>
      <w:pPr>
        <w:tabs>
          <w:tab w:val="num" w:pos="720"/>
        </w:tabs>
        <w:ind w:left="720" w:hanging="360"/>
      </w:pPr>
      <w:rPr>
        <w:rFonts w:ascii="Symbol" w:hAnsi="Symbol" w:hint="default"/>
        <w:b w:val="0"/>
        <w:i w:val="0"/>
      </w:rPr>
    </w:lvl>
    <w:lvl w:ilvl="1" w:tplc="040C0003" w:tentative="1">
      <w:start w:val="1"/>
      <w:numFmt w:val="bullet"/>
      <w:lvlText w:val="o"/>
      <w:lvlJc w:val="left"/>
      <w:pPr>
        <w:tabs>
          <w:tab w:val="num" w:pos="551"/>
        </w:tabs>
        <w:ind w:left="551" w:hanging="360"/>
      </w:pPr>
      <w:rPr>
        <w:rFonts w:ascii="Courier New" w:hAnsi="Courier New" w:cs="Arial" w:hint="default"/>
      </w:rPr>
    </w:lvl>
    <w:lvl w:ilvl="2" w:tplc="040C0005" w:tentative="1">
      <w:start w:val="1"/>
      <w:numFmt w:val="bullet"/>
      <w:lvlText w:val=""/>
      <w:lvlJc w:val="left"/>
      <w:pPr>
        <w:tabs>
          <w:tab w:val="num" w:pos="1271"/>
        </w:tabs>
        <w:ind w:left="1271" w:hanging="360"/>
      </w:pPr>
      <w:rPr>
        <w:rFonts w:ascii="Wingdings" w:hAnsi="Wingdings" w:hint="default"/>
      </w:rPr>
    </w:lvl>
    <w:lvl w:ilvl="3" w:tplc="040C0001" w:tentative="1">
      <w:start w:val="1"/>
      <w:numFmt w:val="bullet"/>
      <w:lvlText w:val=""/>
      <w:lvlJc w:val="left"/>
      <w:pPr>
        <w:tabs>
          <w:tab w:val="num" w:pos="1991"/>
        </w:tabs>
        <w:ind w:left="1991" w:hanging="360"/>
      </w:pPr>
      <w:rPr>
        <w:rFonts w:ascii="Symbol" w:hAnsi="Symbol" w:hint="default"/>
      </w:rPr>
    </w:lvl>
    <w:lvl w:ilvl="4" w:tplc="040C0003" w:tentative="1">
      <w:start w:val="1"/>
      <w:numFmt w:val="bullet"/>
      <w:lvlText w:val="o"/>
      <w:lvlJc w:val="left"/>
      <w:pPr>
        <w:tabs>
          <w:tab w:val="num" w:pos="2711"/>
        </w:tabs>
        <w:ind w:left="2711" w:hanging="360"/>
      </w:pPr>
      <w:rPr>
        <w:rFonts w:ascii="Courier New" w:hAnsi="Courier New" w:cs="Arial" w:hint="default"/>
      </w:rPr>
    </w:lvl>
    <w:lvl w:ilvl="5" w:tplc="040C0005" w:tentative="1">
      <w:start w:val="1"/>
      <w:numFmt w:val="bullet"/>
      <w:lvlText w:val=""/>
      <w:lvlJc w:val="left"/>
      <w:pPr>
        <w:tabs>
          <w:tab w:val="num" w:pos="3431"/>
        </w:tabs>
        <w:ind w:left="3431" w:hanging="360"/>
      </w:pPr>
      <w:rPr>
        <w:rFonts w:ascii="Wingdings" w:hAnsi="Wingdings" w:hint="default"/>
      </w:rPr>
    </w:lvl>
    <w:lvl w:ilvl="6" w:tplc="040C0001" w:tentative="1">
      <w:start w:val="1"/>
      <w:numFmt w:val="bullet"/>
      <w:lvlText w:val=""/>
      <w:lvlJc w:val="left"/>
      <w:pPr>
        <w:tabs>
          <w:tab w:val="num" w:pos="4151"/>
        </w:tabs>
        <w:ind w:left="4151" w:hanging="360"/>
      </w:pPr>
      <w:rPr>
        <w:rFonts w:ascii="Symbol" w:hAnsi="Symbol" w:hint="default"/>
      </w:rPr>
    </w:lvl>
    <w:lvl w:ilvl="7" w:tplc="040C0003" w:tentative="1">
      <w:start w:val="1"/>
      <w:numFmt w:val="bullet"/>
      <w:lvlText w:val="o"/>
      <w:lvlJc w:val="left"/>
      <w:pPr>
        <w:tabs>
          <w:tab w:val="num" w:pos="4871"/>
        </w:tabs>
        <w:ind w:left="4871" w:hanging="360"/>
      </w:pPr>
      <w:rPr>
        <w:rFonts w:ascii="Courier New" w:hAnsi="Courier New" w:cs="Arial" w:hint="default"/>
      </w:rPr>
    </w:lvl>
    <w:lvl w:ilvl="8" w:tplc="040C0005" w:tentative="1">
      <w:start w:val="1"/>
      <w:numFmt w:val="bullet"/>
      <w:lvlText w:val=""/>
      <w:lvlJc w:val="left"/>
      <w:pPr>
        <w:tabs>
          <w:tab w:val="num" w:pos="5591"/>
        </w:tabs>
        <w:ind w:left="5591" w:hanging="360"/>
      </w:pPr>
      <w:rPr>
        <w:rFonts w:ascii="Wingdings" w:hAnsi="Wingdings" w:hint="default"/>
      </w:rPr>
    </w:lvl>
  </w:abstractNum>
  <w:abstractNum w:abstractNumId="1">
    <w:nsid w:val="185A686A"/>
    <w:multiLevelType w:val="hybridMultilevel"/>
    <w:tmpl w:val="0B4A51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E36355D"/>
    <w:multiLevelType w:val="hybridMultilevel"/>
    <w:tmpl w:val="D688AE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F9F5B25"/>
    <w:multiLevelType w:val="hybridMultilevel"/>
    <w:tmpl w:val="C74E8A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45505A6"/>
    <w:multiLevelType w:val="hybridMultilevel"/>
    <w:tmpl w:val="C1C667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8197D24"/>
    <w:multiLevelType w:val="hybridMultilevel"/>
    <w:tmpl w:val="1AD01E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7F871D7"/>
    <w:multiLevelType w:val="hybridMultilevel"/>
    <w:tmpl w:val="4CBC189A"/>
    <w:lvl w:ilvl="0" w:tplc="4E3CAA50">
      <w:start w:val="1"/>
      <w:numFmt w:val="bullet"/>
      <w:lvlText w:val=""/>
      <w:lvlJc w:val="left"/>
      <w:pPr>
        <w:tabs>
          <w:tab w:val="num" w:pos="530"/>
        </w:tabs>
        <w:ind w:left="340" w:hanging="170"/>
      </w:pPr>
      <w:rPr>
        <w:rFonts w:ascii="Symbol" w:hAnsi="Symbol" w:cs="Garamond" w:hint="default"/>
        <w:b/>
        <w:bCs/>
        <w:i w:val="0"/>
        <w:iCs w:val="0"/>
        <w:color w:val="auto"/>
        <w:sz w:val="24"/>
        <w:szCs w:val="24"/>
      </w:rPr>
    </w:lvl>
    <w:lvl w:ilvl="1" w:tplc="040C0003">
      <w:start w:val="1"/>
      <w:numFmt w:val="bullet"/>
      <w:lvlText w:val="o"/>
      <w:lvlJc w:val="left"/>
      <w:pPr>
        <w:tabs>
          <w:tab w:val="num" w:pos="1610"/>
        </w:tabs>
        <w:ind w:left="1610" w:hanging="360"/>
      </w:pPr>
      <w:rPr>
        <w:rFonts w:ascii="Courier New" w:hAnsi="Courier New" w:cs="Symbol" w:hint="default"/>
      </w:rPr>
    </w:lvl>
    <w:lvl w:ilvl="2" w:tplc="040C0005">
      <w:start w:val="1"/>
      <w:numFmt w:val="bullet"/>
      <w:lvlText w:val=""/>
      <w:lvlJc w:val="left"/>
      <w:pPr>
        <w:tabs>
          <w:tab w:val="num" w:pos="2330"/>
        </w:tabs>
        <w:ind w:left="2330" w:hanging="360"/>
      </w:pPr>
      <w:rPr>
        <w:rFonts w:ascii="Wingdings" w:hAnsi="Wingdings" w:cs="Garamond" w:hint="default"/>
      </w:rPr>
    </w:lvl>
    <w:lvl w:ilvl="3" w:tplc="040C0001">
      <w:start w:val="1"/>
      <w:numFmt w:val="bullet"/>
      <w:lvlText w:val=""/>
      <w:lvlJc w:val="left"/>
      <w:pPr>
        <w:tabs>
          <w:tab w:val="num" w:pos="3050"/>
        </w:tabs>
        <w:ind w:left="3050" w:hanging="360"/>
      </w:pPr>
      <w:rPr>
        <w:rFonts w:ascii="Symbol" w:hAnsi="Symbol" w:cs="Garamond" w:hint="default"/>
      </w:rPr>
    </w:lvl>
    <w:lvl w:ilvl="4" w:tplc="040C0003">
      <w:start w:val="1"/>
      <w:numFmt w:val="bullet"/>
      <w:lvlText w:val="o"/>
      <w:lvlJc w:val="left"/>
      <w:pPr>
        <w:tabs>
          <w:tab w:val="num" w:pos="3770"/>
        </w:tabs>
        <w:ind w:left="3770" w:hanging="360"/>
      </w:pPr>
      <w:rPr>
        <w:rFonts w:ascii="Courier New" w:hAnsi="Courier New" w:cs="Symbol" w:hint="default"/>
      </w:rPr>
    </w:lvl>
    <w:lvl w:ilvl="5" w:tplc="040C0005">
      <w:start w:val="1"/>
      <w:numFmt w:val="bullet"/>
      <w:lvlText w:val=""/>
      <w:lvlJc w:val="left"/>
      <w:pPr>
        <w:tabs>
          <w:tab w:val="num" w:pos="4490"/>
        </w:tabs>
        <w:ind w:left="4490" w:hanging="360"/>
      </w:pPr>
      <w:rPr>
        <w:rFonts w:ascii="Wingdings" w:hAnsi="Wingdings" w:cs="Garamond" w:hint="default"/>
      </w:rPr>
    </w:lvl>
    <w:lvl w:ilvl="6" w:tplc="040C0001">
      <w:start w:val="1"/>
      <w:numFmt w:val="bullet"/>
      <w:lvlText w:val=""/>
      <w:lvlJc w:val="left"/>
      <w:pPr>
        <w:tabs>
          <w:tab w:val="num" w:pos="5210"/>
        </w:tabs>
        <w:ind w:left="5210" w:hanging="360"/>
      </w:pPr>
      <w:rPr>
        <w:rFonts w:ascii="Symbol" w:hAnsi="Symbol" w:cs="Garamond" w:hint="default"/>
      </w:rPr>
    </w:lvl>
    <w:lvl w:ilvl="7" w:tplc="040C0003">
      <w:start w:val="1"/>
      <w:numFmt w:val="bullet"/>
      <w:lvlText w:val="o"/>
      <w:lvlJc w:val="left"/>
      <w:pPr>
        <w:tabs>
          <w:tab w:val="num" w:pos="5930"/>
        </w:tabs>
        <w:ind w:left="5930" w:hanging="360"/>
      </w:pPr>
      <w:rPr>
        <w:rFonts w:ascii="Courier New" w:hAnsi="Courier New" w:cs="Symbol" w:hint="default"/>
      </w:rPr>
    </w:lvl>
    <w:lvl w:ilvl="8" w:tplc="040C0005">
      <w:start w:val="1"/>
      <w:numFmt w:val="bullet"/>
      <w:lvlText w:val=""/>
      <w:lvlJc w:val="left"/>
      <w:pPr>
        <w:tabs>
          <w:tab w:val="num" w:pos="6650"/>
        </w:tabs>
        <w:ind w:left="6650" w:hanging="360"/>
      </w:pPr>
      <w:rPr>
        <w:rFonts w:ascii="Wingdings" w:hAnsi="Wingdings" w:cs="Garamond" w:hint="default"/>
      </w:rPr>
    </w:lvl>
  </w:abstractNum>
  <w:abstractNum w:abstractNumId="7">
    <w:nsid w:val="3AD8412F"/>
    <w:multiLevelType w:val="hybridMultilevel"/>
    <w:tmpl w:val="550895C8"/>
    <w:lvl w:ilvl="0" w:tplc="6A0CE80A">
      <w:start w:val="2"/>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E0C0EEE"/>
    <w:multiLevelType w:val="hybridMultilevel"/>
    <w:tmpl w:val="260639B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3F9B5266"/>
    <w:multiLevelType w:val="multilevel"/>
    <w:tmpl w:val="DCF40DAE"/>
    <w:lvl w:ilvl="0">
      <w:start w:val="1"/>
      <w:numFmt w:val="decimal"/>
      <w:lvlText w:val="%1"/>
      <w:lvlJc w:val="left"/>
      <w:pPr>
        <w:tabs>
          <w:tab w:val="num" w:pos="432"/>
        </w:tabs>
        <w:ind w:left="432" w:hanging="432"/>
      </w:pPr>
      <w:rPr>
        <w:rFonts w:ascii="Times New Roman" w:hAnsi="Times New Roman" w:cs="Times New Roman"/>
      </w:rPr>
    </w:lvl>
    <w:lvl w:ilvl="1">
      <w:start w:val="1"/>
      <w:numFmt w:val="decimal"/>
      <w:lvlText w:val="Article %2 :"/>
      <w:lvlJc w:val="left"/>
      <w:pPr>
        <w:tabs>
          <w:tab w:val="num" w:pos="1800"/>
        </w:tabs>
        <w:ind w:left="576" w:hanging="576"/>
      </w:pPr>
      <w:rPr>
        <w:rFonts w:ascii="Times New Roman" w:hAnsi="Times New Roman" w:cs="Times New Roman"/>
      </w:rPr>
    </w:lvl>
    <w:lvl w:ilvl="2">
      <w:start w:val="1"/>
      <w:numFmt w:val="decimal"/>
      <w:pStyle w:val="Titre3"/>
      <w:lvlText w:val="%1.%2.%3"/>
      <w:lvlJc w:val="left"/>
      <w:pPr>
        <w:tabs>
          <w:tab w:val="num" w:pos="720"/>
        </w:tabs>
        <w:ind w:left="720" w:hanging="720"/>
      </w:pPr>
      <w:rPr>
        <w:rFonts w:ascii="Times New Roman" w:hAnsi="Times New Roman" w:cs="Times New Roman"/>
      </w:rPr>
    </w:lvl>
    <w:lvl w:ilvl="3">
      <w:start w:val="1"/>
      <w:numFmt w:val="decimal"/>
      <w:lvlText w:val="%1.%2.%3.%4"/>
      <w:lvlJc w:val="left"/>
      <w:pPr>
        <w:tabs>
          <w:tab w:val="num" w:pos="864"/>
        </w:tabs>
        <w:ind w:left="864" w:hanging="864"/>
      </w:pPr>
      <w:rPr>
        <w:rFonts w:ascii="Times New Roman" w:hAnsi="Times New Roman" w:cs="Times New Roman"/>
      </w:rPr>
    </w:lvl>
    <w:lvl w:ilvl="4">
      <w:start w:val="1"/>
      <w:numFmt w:val="decimal"/>
      <w:pStyle w:val="Titre5"/>
      <w:lvlText w:val="%1.%2.%3.%4.%5"/>
      <w:lvlJc w:val="left"/>
      <w:pPr>
        <w:tabs>
          <w:tab w:val="num" w:pos="1008"/>
        </w:tabs>
        <w:ind w:left="1008" w:hanging="1008"/>
      </w:pPr>
      <w:rPr>
        <w:rFonts w:ascii="Times New Roman" w:hAnsi="Times New Roman" w:cs="Times New Roman"/>
      </w:rPr>
    </w:lvl>
    <w:lvl w:ilvl="5">
      <w:start w:val="1"/>
      <w:numFmt w:val="decimal"/>
      <w:pStyle w:val="Titre6"/>
      <w:lvlText w:val="%1.%2.%3.%4.%5.%6"/>
      <w:lvlJc w:val="left"/>
      <w:pPr>
        <w:tabs>
          <w:tab w:val="num" w:pos="1152"/>
        </w:tabs>
        <w:ind w:left="1152" w:hanging="1152"/>
      </w:pPr>
      <w:rPr>
        <w:rFonts w:ascii="Times New Roman" w:hAnsi="Times New Roman" w:cs="Times New Roman"/>
      </w:rPr>
    </w:lvl>
    <w:lvl w:ilvl="6">
      <w:start w:val="1"/>
      <w:numFmt w:val="decimal"/>
      <w:pStyle w:val="Titre7"/>
      <w:lvlText w:val="%1.%2.%3.%4.%5.%6.%7"/>
      <w:lvlJc w:val="left"/>
      <w:pPr>
        <w:tabs>
          <w:tab w:val="num" w:pos="1296"/>
        </w:tabs>
        <w:ind w:left="1296" w:hanging="1296"/>
      </w:pPr>
      <w:rPr>
        <w:rFonts w:ascii="Times New Roman" w:hAnsi="Times New Roman" w:cs="Times New Roman"/>
      </w:rPr>
    </w:lvl>
    <w:lvl w:ilvl="7">
      <w:start w:val="1"/>
      <w:numFmt w:val="decimal"/>
      <w:pStyle w:val="Titre8"/>
      <w:lvlText w:val="%1.%2.%3.%4.%5.%6.%7.%8"/>
      <w:lvlJc w:val="left"/>
      <w:pPr>
        <w:tabs>
          <w:tab w:val="num" w:pos="1440"/>
        </w:tabs>
        <w:ind w:left="1440" w:hanging="1440"/>
      </w:pPr>
      <w:rPr>
        <w:rFonts w:ascii="Times New Roman" w:hAnsi="Times New Roman" w:cs="Times New Roman"/>
      </w:rPr>
    </w:lvl>
    <w:lvl w:ilvl="8">
      <w:start w:val="1"/>
      <w:numFmt w:val="decimal"/>
      <w:pStyle w:val="Titre9"/>
      <w:lvlText w:val="%1.%2.%3.%4.%5.%6.%7.%8.%9"/>
      <w:lvlJc w:val="left"/>
      <w:pPr>
        <w:tabs>
          <w:tab w:val="num" w:pos="1584"/>
        </w:tabs>
        <w:ind w:left="1584" w:hanging="1584"/>
      </w:pPr>
      <w:rPr>
        <w:rFonts w:ascii="Times New Roman" w:hAnsi="Times New Roman" w:cs="Times New Roman"/>
      </w:rPr>
    </w:lvl>
  </w:abstractNum>
  <w:abstractNum w:abstractNumId="10">
    <w:nsid w:val="42B606CB"/>
    <w:multiLevelType w:val="hybridMultilevel"/>
    <w:tmpl w:val="A08467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ABC2F3E"/>
    <w:multiLevelType w:val="singleLevel"/>
    <w:tmpl w:val="724E73EE"/>
    <w:lvl w:ilvl="0">
      <w:start w:val="1"/>
      <w:numFmt w:val="bullet"/>
      <w:lvlText w:val=""/>
      <w:lvlJc w:val="left"/>
      <w:pPr>
        <w:tabs>
          <w:tab w:val="num" w:pos="0"/>
        </w:tabs>
        <w:ind w:left="0" w:firstLine="0"/>
      </w:pPr>
      <w:rPr>
        <w:rFonts w:ascii="Symbol" w:hAnsi="Symbol" w:cs="Times New Roman" w:hint="default"/>
        <w:color w:val="auto"/>
      </w:rPr>
    </w:lvl>
  </w:abstractNum>
  <w:abstractNum w:abstractNumId="12">
    <w:nsid w:val="5B9F3461"/>
    <w:multiLevelType w:val="hybridMultilevel"/>
    <w:tmpl w:val="5D3A0DDC"/>
    <w:lvl w:ilvl="0" w:tplc="E5E4166A">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E0370B3"/>
    <w:multiLevelType w:val="hybridMultilevel"/>
    <w:tmpl w:val="98FEF4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A2316B5"/>
    <w:multiLevelType w:val="hybridMultilevel"/>
    <w:tmpl w:val="8A8ED0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D0B6A20"/>
    <w:multiLevelType w:val="hybridMultilevel"/>
    <w:tmpl w:val="DDE41C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0"/>
  </w:num>
  <w:num w:numId="4">
    <w:abstractNumId w:val="5"/>
  </w:num>
  <w:num w:numId="5">
    <w:abstractNumId w:val="4"/>
  </w:num>
  <w:num w:numId="6">
    <w:abstractNumId w:val="10"/>
  </w:num>
  <w:num w:numId="7">
    <w:abstractNumId w:val="6"/>
  </w:num>
  <w:num w:numId="8">
    <w:abstractNumId w:val="15"/>
  </w:num>
  <w:num w:numId="9">
    <w:abstractNumId w:val="8"/>
  </w:num>
  <w:num w:numId="10">
    <w:abstractNumId w:val="7"/>
  </w:num>
  <w:num w:numId="11">
    <w:abstractNumId w:val="3"/>
  </w:num>
  <w:num w:numId="12">
    <w:abstractNumId w:val="14"/>
  </w:num>
  <w:num w:numId="13">
    <w:abstractNumId w:val="2"/>
  </w:num>
  <w:num w:numId="14">
    <w:abstractNumId w:val="1"/>
  </w:num>
  <w:num w:numId="15">
    <w:abstractNumId w:val="12"/>
  </w:num>
  <w:num w:numId="16">
    <w:abstractNumId w:val="13"/>
  </w:num>
  <w:numIdMacAtCleanup w:val="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ret">
    <w15:presenceInfo w15:providerId="None" w15:userId="pre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DF97D37-0F97-4152-8742-A63AED58CFC9}"/>
    <w:docVar w:name="dgnword-eventsink" w:val="2929676208576"/>
  </w:docVars>
  <w:rsids>
    <w:rsidRoot w:val="00987043"/>
    <w:rsid w:val="00000942"/>
    <w:rsid w:val="000070B1"/>
    <w:rsid w:val="00011C0D"/>
    <w:rsid w:val="00023097"/>
    <w:rsid w:val="00031C14"/>
    <w:rsid w:val="000333FD"/>
    <w:rsid w:val="00033D39"/>
    <w:rsid w:val="00041167"/>
    <w:rsid w:val="000411A4"/>
    <w:rsid w:val="00042A7A"/>
    <w:rsid w:val="00045B04"/>
    <w:rsid w:val="000950DA"/>
    <w:rsid w:val="000977FC"/>
    <w:rsid w:val="000A02E4"/>
    <w:rsid w:val="000A78D7"/>
    <w:rsid w:val="000A7F3C"/>
    <w:rsid w:val="000C27CA"/>
    <w:rsid w:val="000C3FB4"/>
    <w:rsid w:val="000C7F9E"/>
    <w:rsid w:val="000E1DF9"/>
    <w:rsid w:val="000E7F82"/>
    <w:rsid w:val="000F2EDC"/>
    <w:rsid w:val="0011107E"/>
    <w:rsid w:val="00112558"/>
    <w:rsid w:val="001146C7"/>
    <w:rsid w:val="00116766"/>
    <w:rsid w:val="00126630"/>
    <w:rsid w:val="001320DB"/>
    <w:rsid w:val="00135F5E"/>
    <w:rsid w:val="00136504"/>
    <w:rsid w:val="001411AF"/>
    <w:rsid w:val="00142626"/>
    <w:rsid w:val="00155046"/>
    <w:rsid w:val="00183BF0"/>
    <w:rsid w:val="001907F2"/>
    <w:rsid w:val="001A066D"/>
    <w:rsid w:val="001A4F3E"/>
    <w:rsid w:val="001A51B0"/>
    <w:rsid w:val="001B0AA5"/>
    <w:rsid w:val="001B116B"/>
    <w:rsid w:val="001B3E05"/>
    <w:rsid w:val="001B4BD4"/>
    <w:rsid w:val="001C329F"/>
    <w:rsid w:val="001C5A99"/>
    <w:rsid w:val="001C7603"/>
    <w:rsid w:val="001D4012"/>
    <w:rsid w:val="001D5460"/>
    <w:rsid w:val="001E7EA5"/>
    <w:rsid w:val="001F0B32"/>
    <w:rsid w:val="001F1535"/>
    <w:rsid w:val="001F5053"/>
    <w:rsid w:val="001F512A"/>
    <w:rsid w:val="001F59F7"/>
    <w:rsid w:val="001F703F"/>
    <w:rsid w:val="00201927"/>
    <w:rsid w:val="00202822"/>
    <w:rsid w:val="00211B69"/>
    <w:rsid w:val="00213241"/>
    <w:rsid w:val="002229F5"/>
    <w:rsid w:val="00224DF5"/>
    <w:rsid w:val="00225682"/>
    <w:rsid w:val="0023699C"/>
    <w:rsid w:val="00245056"/>
    <w:rsid w:val="00245344"/>
    <w:rsid w:val="0024641A"/>
    <w:rsid w:val="00246F73"/>
    <w:rsid w:val="00251E39"/>
    <w:rsid w:val="002522FC"/>
    <w:rsid w:val="00252555"/>
    <w:rsid w:val="002543A1"/>
    <w:rsid w:val="00254F70"/>
    <w:rsid w:val="00257AD7"/>
    <w:rsid w:val="00260030"/>
    <w:rsid w:val="00260035"/>
    <w:rsid w:val="00263CF3"/>
    <w:rsid w:val="00265E75"/>
    <w:rsid w:val="00265F4E"/>
    <w:rsid w:val="002664D4"/>
    <w:rsid w:val="00266C6A"/>
    <w:rsid w:val="00275D8E"/>
    <w:rsid w:val="00280CE8"/>
    <w:rsid w:val="00297F64"/>
    <w:rsid w:val="002A1A33"/>
    <w:rsid w:val="002B00A2"/>
    <w:rsid w:val="002D4571"/>
    <w:rsid w:val="002E26DA"/>
    <w:rsid w:val="002E5898"/>
    <w:rsid w:val="002E6E3B"/>
    <w:rsid w:val="002F5616"/>
    <w:rsid w:val="0030397E"/>
    <w:rsid w:val="0030462A"/>
    <w:rsid w:val="00310EA1"/>
    <w:rsid w:val="00321C97"/>
    <w:rsid w:val="00324FD7"/>
    <w:rsid w:val="00327C60"/>
    <w:rsid w:val="003321CE"/>
    <w:rsid w:val="00340B24"/>
    <w:rsid w:val="00340F40"/>
    <w:rsid w:val="00343BB2"/>
    <w:rsid w:val="0034425D"/>
    <w:rsid w:val="00350AAB"/>
    <w:rsid w:val="00372676"/>
    <w:rsid w:val="0037468E"/>
    <w:rsid w:val="00377856"/>
    <w:rsid w:val="0038289E"/>
    <w:rsid w:val="0039030B"/>
    <w:rsid w:val="003969CC"/>
    <w:rsid w:val="003B3C1A"/>
    <w:rsid w:val="003B66DF"/>
    <w:rsid w:val="003C1C5E"/>
    <w:rsid w:val="003D2107"/>
    <w:rsid w:val="003D74EB"/>
    <w:rsid w:val="003F0E17"/>
    <w:rsid w:val="003F3670"/>
    <w:rsid w:val="003F431B"/>
    <w:rsid w:val="00402490"/>
    <w:rsid w:val="0040502A"/>
    <w:rsid w:val="0040549F"/>
    <w:rsid w:val="00432FD0"/>
    <w:rsid w:val="00437FF0"/>
    <w:rsid w:val="00440B9E"/>
    <w:rsid w:val="00445AAE"/>
    <w:rsid w:val="00452147"/>
    <w:rsid w:val="004630C2"/>
    <w:rsid w:val="00466B2B"/>
    <w:rsid w:val="00470909"/>
    <w:rsid w:val="00470E00"/>
    <w:rsid w:val="004725B0"/>
    <w:rsid w:val="004729AC"/>
    <w:rsid w:val="0047785B"/>
    <w:rsid w:val="004859EE"/>
    <w:rsid w:val="004977C7"/>
    <w:rsid w:val="004B372A"/>
    <w:rsid w:val="004C174C"/>
    <w:rsid w:val="004C2489"/>
    <w:rsid w:val="004C4008"/>
    <w:rsid w:val="004C77C4"/>
    <w:rsid w:val="004D243A"/>
    <w:rsid w:val="004D4C28"/>
    <w:rsid w:val="004D7069"/>
    <w:rsid w:val="004E0EFF"/>
    <w:rsid w:val="004F1642"/>
    <w:rsid w:val="005229A3"/>
    <w:rsid w:val="00532EEC"/>
    <w:rsid w:val="005359CB"/>
    <w:rsid w:val="00541986"/>
    <w:rsid w:val="005500BA"/>
    <w:rsid w:val="00552B49"/>
    <w:rsid w:val="005549DD"/>
    <w:rsid w:val="0055610D"/>
    <w:rsid w:val="005619CC"/>
    <w:rsid w:val="00575F92"/>
    <w:rsid w:val="00576604"/>
    <w:rsid w:val="00576D7C"/>
    <w:rsid w:val="00583DED"/>
    <w:rsid w:val="00586DE1"/>
    <w:rsid w:val="005916BC"/>
    <w:rsid w:val="00592780"/>
    <w:rsid w:val="005A1FC9"/>
    <w:rsid w:val="005A7ECE"/>
    <w:rsid w:val="005B1C92"/>
    <w:rsid w:val="005B22F8"/>
    <w:rsid w:val="005C0069"/>
    <w:rsid w:val="005C6049"/>
    <w:rsid w:val="005D65D7"/>
    <w:rsid w:val="005F2761"/>
    <w:rsid w:val="005F58D0"/>
    <w:rsid w:val="005F654F"/>
    <w:rsid w:val="00604B9B"/>
    <w:rsid w:val="00606FF2"/>
    <w:rsid w:val="0061176A"/>
    <w:rsid w:val="006125F8"/>
    <w:rsid w:val="006127CB"/>
    <w:rsid w:val="00614933"/>
    <w:rsid w:val="00617460"/>
    <w:rsid w:val="006210DA"/>
    <w:rsid w:val="006445EC"/>
    <w:rsid w:val="00652E09"/>
    <w:rsid w:val="00654D71"/>
    <w:rsid w:val="006553A4"/>
    <w:rsid w:val="00672AF0"/>
    <w:rsid w:val="00674562"/>
    <w:rsid w:val="00677195"/>
    <w:rsid w:val="00683287"/>
    <w:rsid w:val="00686642"/>
    <w:rsid w:val="00691185"/>
    <w:rsid w:val="0069158A"/>
    <w:rsid w:val="0069393C"/>
    <w:rsid w:val="006A56F6"/>
    <w:rsid w:val="006B1659"/>
    <w:rsid w:val="006E153B"/>
    <w:rsid w:val="006E2972"/>
    <w:rsid w:val="006E3E21"/>
    <w:rsid w:val="006F4AB9"/>
    <w:rsid w:val="006F7C09"/>
    <w:rsid w:val="007036F2"/>
    <w:rsid w:val="007160EE"/>
    <w:rsid w:val="00722E4F"/>
    <w:rsid w:val="00727368"/>
    <w:rsid w:val="00736EB1"/>
    <w:rsid w:val="00740A0C"/>
    <w:rsid w:val="007432BC"/>
    <w:rsid w:val="007437D8"/>
    <w:rsid w:val="007456A5"/>
    <w:rsid w:val="00750CA9"/>
    <w:rsid w:val="007518EC"/>
    <w:rsid w:val="00752804"/>
    <w:rsid w:val="007545A2"/>
    <w:rsid w:val="00755347"/>
    <w:rsid w:val="00757B28"/>
    <w:rsid w:val="00770C58"/>
    <w:rsid w:val="00773524"/>
    <w:rsid w:val="00773870"/>
    <w:rsid w:val="0077637B"/>
    <w:rsid w:val="00782D9D"/>
    <w:rsid w:val="00786C64"/>
    <w:rsid w:val="00790F6C"/>
    <w:rsid w:val="00792A9E"/>
    <w:rsid w:val="00794D49"/>
    <w:rsid w:val="007A2F56"/>
    <w:rsid w:val="007A42D3"/>
    <w:rsid w:val="007A5EF2"/>
    <w:rsid w:val="007A79A3"/>
    <w:rsid w:val="007B22F2"/>
    <w:rsid w:val="007B4A5A"/>
    <w:rsid w:val="007C145F"/>
    <w:rsid w:val="007C2262"/>
    <w:rsid w:val="007C2F28"/>
    <w:rsid w:val="007C3754"/>
    <w:rsid w:val="007C7BF2"/>
    <w:rsid w:val="007D0044"/>
    <w:rsid w:val="007D1343"/>
    <w:rsid w:val="007D5F3B"/>
    <w:rsid w:val="007E1587"/>
    <w:rsid w:val="007E4350"/>
    <w:rsid w:val="007E45DF"/>
    <w:rsid w:val="007E4AB6"/>
    <w:rsid w:val="007E6AD7"/>
    <w:rsid w:val="007F1A8A"/>
    <w:rsid w:val="00800FC7"/>
    <w:rsid w:val="008026EA"/>
    <w:rsid w:val="00804323"/>
    <w:rsid w:val="00807856"/>
    <w:rsid w:val="00807C96"/>
    <w:rsid w:val="00811BD2"/>
    <w:rsid w:val="008137D8"/>
    <w:rsid w:val="0081459D"/>
    <w:rsid w:val="00815A96"/>
    <w:rsid w:val="00836B3B"/>
    <w:rsid w:val="00852153"/>
    <w:rsid w:val="00855801"/>
    <w:rsid w:val="0085641B"/>
    <w:rsid w:val="00872523"/>
    <w:rsid w:val="008824D0"/>
    <w:rsid w:val="00884BA9"/>
    <w:rsid w:val="00897C85"/>
    <w:rsid w:val="008A1716"/>
    <w:rsid w:val="008A66E1"/>
    <w:rsid w:val="008B4FB6"/>
    <w:rsid w:val="008D23F0"/>
    <w:rsid w:val="009131A4"/>
    <w:rsid w:val="0092497A"/>
    <w:rsid w:val="00924FF5"/>
    <w:rsid w:val="0095358F"/>
    <w:rsid w:val="009555DB"/>
    <w:rsid w:val="00965DAB"/>
    <w:rsid w:val="00966799"/>
    <w:rsid w:val="009747A0"/>
    <w:rsid w:val="00980540"/>
    <w:rsid w:val="00987043"/>
    <w:rsid w:val="00991D1F"/>
    <w:rsid w:val="00996108"/>
    <w:rsid w:val="009A1A30"/>
    <w:rsid w:val="009A4F99"/>
    <w:rsid w:val="009A55CE"/>
    <w:rsid w:val="009B2569"/>
    <w:rsid w:val="009B5EA6"/>
    <w:rsid w:val="009C367F"/>
    <w:rsid w:val="009D0BA6"/>
    <w:rsid w:val="009D7470"/>
    <w:rsid w:val="009E3FE4"/>
    <w:rsid w:val="009F010F"/>
    <w:rsid w:val="009F75AC"/>
    <w:rsid w:val="00A00022"/>
    <w:rsid w:val="00A116D8"/>
    <w:rsid w:val="00A16F59"/>
    <w:rsid w:val="00A35F63"/>
    <w:rsid w:val="00A47FFB"/>
    <w:rsid w:val="00A5165A"/>
    <w:rsid w:val="00A65691"/>
    <w:rsid w:val="00A6765F"/>
    <w:rsid w:val="00A70296"/>
    <w:rsid w:val="00A77959"/>
    <w:rsid w:val="00A80F2C"/>
    <w:rsid w:val="00A83D52"/>
    <w:rsid w:val="00A84298"/>
    <w:rsid w:val="00A92961"/>
    <w:rsid w:val="00A93069"/>
    <w:rsid w:val="00AA2B1D"/>
    <w:rsid w:val="00AA2CD4"/>
    <w:rsid w:val="00AA5240"/>
    <w:rsid w:val="00AA79C7"/>
    <w:rsid w:val="00AB4BB9"/>
    <w:rsid w:val="00AC3006"/>
    <w:rsid w:val="00AC3F7C"/>
    <w:rsid w:val="00AC4F97"/>
    <w:rsid w:val="00AD2DC7"/>
    <w:rsid w:val="00AD53AF"/>
    <w:rsid w:val="00AD6029"/>
    <w:rsid w:val="00AD61AF"/>
    <w:rsid w:val="00AF5D90"/>
    <w:rsid w:val="00AF5F17"/>
    <w:rsid w:val="00AF700F"/>
    <w:rsid w:val="00B01E72"/>
    <w:rsid w:val="00B124E1"/>
    <w:rsid w:val="00B202A2"/>
    <w:rsid w:val="00B24065"/>
    <w:rsid w:val="00B24BD3"/>
    <w:rsid w:val="00B26812"/>
    <w:rsid w:val="00B4091E"/>
    <w:rsid w:val="00B4475E"/>
    <w:rsid w:val="00B4648D"/>
    <w:rsid w:val="00B51541"/>
    <w:rsid w:val="00B57F20"/>
    <w:rsid w:val="00B60B56"/>
    <w:rsid w:val="00B61019"/>
    <w:rsid w:val="00B64089"/>
    <w:rsid w:val="00B649D1"/>
    <w:rsid w:val="00B83F47"/>
    <w:rsid w:val="00B862DD"/>
    <w:rsid w:val="00B87625"/>
    <w:rsid w:val="00B90E85"/>
    <w:rsid w:val="00B9121A"/>
    <w:rsid w:val="00BA482D"/>
    <w:rsid w:val="00BB13F0"/>
    <w:rsid w:val="00BB4C94"/>
    <w:rsid w:val="00BC506E"/>
    <w:rsid w:val="00BD0C10"/>
    <w:rsid w:val="00BD5EDB"/>
    <w:rsid w:val="00BD694E"/>
    <w:rsid w:val="00BD7D50"/>
    <w:rsid w:val="00C00B4A"/>
    <w:rsid w:val="00C05081"/>
    <w:rsid w:val="00C100B9"/>
    <w:rsid w:val="00C14330"/>
    <w:rsid w:val="00C15916"/>
    <w:rsid w:val="00C21F03"/>
    <w:rsid w:val="00C27EDD"/>
    <w:rsid w:val="00C478AC"/>
    <w:rsid w:val="00C47D57"/>
    <w:rsid w:val="00C6113B"/>
    <w:rsid w:val="00C64ACA"/>
    <w:rsid w:val="00C659EC"/>
    <w:rsid w:val="00C7143C"/>
    <w:rsid w:val="00C71DC0"/>
    <w:rsid w:val="00C7212A"/>
    <w:rsid w:val="00C722AA"/>
    <w:rsid w:val="00C75240"/>
    <w:rsid w:val="00C861AA"/>
    <w:rsid w:val="00C91729"/>
    <w:rsid w:val="00CA32E8"/>
    <w:rsid w:val="00CC3F0F"/>
    <w:rsid w:val="00CD0BF0"/>
    <w:rsid w:val="00CE1D08"/>
    <w:rsid w:val="00CE3222"/>
    <w:rsid w:val="00CE4AC4"/>
    <w:rsid w:val="00CF539B"/>
    <w:rsid w:val="00D121BA"/>
    <w:rsid w:val="00D204F6"/>
    <w:rsid w:val="00D21605"/>
    <w:rsid w:val="00D23C27"/>
    <w:rsid w:val="00D43BBA"/>
    <w:rsid w:val="00D5186A"/>
    <w:rsid w:val="00D569FA"/>
    <w:rsid w:val="00D66BD4"/>
    <w:rsid w:val="00D91DB4"/>
    <w:rsid w:val="00DA01AC"/>
    <w:rsid w:val="00DA5E82"/>
    <w:rsid w:val="00DB3CD5"/>
    <w:rsid w:val="00DC79EA"/>
    <w:rsid w:val="00DC7C70"/>
    <w:rsid w:val="00DD0919"/>
    <w:rsid w:val="00DD60D4"/>
    <w:rsid w:val="00DE1768"/>
    <w:rsid w:val="00DF1956"/>
    <w:rsid w:val="00DF1F0B"/>
    <w:rsid w:val="00DF356F"/>
    <w:rsid w:val="00DF4020"/>
    <w:rsid w:val="00E00661"/>
    <w:rsid w:val="00E024E6"/>
    <w:rsid w:val="00E075E0"/>
    <w:rsid w:val="00E11397"/>
    <w:rsid w:val="00E14E30"/>
    <w:rsid w:val="00E15923"/>
    <w:rsid w:val="00E235DC"/>
    <w:rsid w:val="00E30B72"/>
    <w:rsid w:val="00E47737"/>
    <w:rsid w:val="00E5241B"/>
    <w:rsid w:val="00E5453C"/>
    <w:rsid w:val="00E56A43"/>
    <w:rsid w:val="00E62138"/>
    <w:rsid w:val="00E73A20"/>
    <w:rsid w:val="00E7483A"/>
    <w:rsid w:val="00E838EF"/>
    <w:rsid w:val="00EB2A4C"/>
    <w:rsid w:val="00EC1106"/>
    <w:rsid w:val="00ED4842"/>
    <w:rsid w:val="00ED7BE3"/>
    <w:rsid w:val="00EE397E"/>
    <w:rsid w:val="00EF05E2"/>
    <w:rsid w:val="00EF16D8"/>
    <w:rsid w:val="00F02F99"/>
    <w:rsid w:val="00F03589"/>
    <w:rsid w:val="00F111A8"/>
    <w:rsid w:val="00F118EA"/>
    <w:rsid w:val="00F173B7"/>
    <w:rsid w:val="00F23FFB"/>
    <w:rsid w:val="00F2552D"/>
    <w:rsid w:val="00F2645C"/>
    <w:rsid w:val="00F30837"/>
    <w:rsid w:val="00F33672"/>
    <w:rsid w:val="00F41468"/>
    <w:rsid w:val="00F42355"/>
    <w:rsid w:val="00F45AA5"/>
    <w:rsid w:val="00F46F48"/>
    <w:rsid w:val="00F55230"/>
    <w:rsid w:val="00F6137E"/>
    <w:rsid w:val="00F66C78"/>
    <w:rsid w:val="00F66F0D"/>
    <w:rsid w:val="00F827B6"/>
    <w:rsid w:val="00F85F03"/>
    <w:rsid w:val="00F95525"/>
    <w:rsid w:val="00FA3FF5"/>
    <w:rsid w:val="00FB2B58"/>
    <w:rsid w:val="00FB6FEA"/>
    <w:rsid w:val="00FD0039"/>
    <w:rsid w:val="00FD2F3C"/>
    <w:rsid w:val="00FD3D38"/>
    <w:rsid w:val="00FD4A53"/>
    <w:rsid w:val="00FD4E96"/>
    <w:rsid w:val="00FF6207"/>
    <w:rsid w:val="00FF6897"/>
    <w:rsid w:val="00FF785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lsdException w:name="heading 4" w:semiHidden="0" w:unhideWhenUsed="0" w:qFormat="1"/>
    <w:lsdException w:name="heading 5" w:semiHidden="0" w:unhideWhenUsed="0"/>
    <w:lsdException w:name="heading 6" w:semiHidden="0" w:unhideWhenUsed="0"/>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B1D"/>
    <w:rPr>
      <w:sz w:val="24"/>
      <w:szCs w:val="24"/>
    </w:rPr>
  </w:style>
  <w:style w:type="paragraph" w:styleId="Titre1">
    <w:name w:val="heading 1"/>
    <w:basedOn w:val="Normal"/>
    <w:next w:val="Normal"/>
    <w:autoRedefine/>
    <w:qFormat/>
    <w:rsid w:val="002543A1"/>
    <w:pPr>
      <w:pBdr>
        <w:top w:val="single" w:sz="4" w:space="1" w:color="000000"/>
        <w:left w:val="single" w:sz="4" w:space="4" w:color="000000"/>
        <w:bottom w:val="single" w:sz="4" w:space="1" w:color="000000"/>
        <w:right w:val="single" w:sz="4" w:space="4" w:color="000000"/>
      </w:pBdr>
      <w:shd w:val="clear" w:color="auto" w:fill="E5E5E5"/>
      <w:suppressAutoHyphens/>
      <w:jc w:val="center"/>
      <w:outlineLvl w:val="0"/>
    </w:pPr>
    <w:rPr>
      <w:rFonts w:asciiTheme="majorHAnsi" w:hAnsiTheme="majorHAnsi"/>
      <w:b/>
      <w:smallCaps/>
      <w:color w:val="1F497D"/>
      <w:sz w:val="32"/>
      <w:szCs w:val="20"/>
      <w:lang w:eastAsia="ar-SA"/>
    </w:rPr>
  </w:style>
  <w:style w:type="paragraph" w:styleId="Titre2">
    <w:name w:val="heading 2"/>
    <w:basedOn w:val="Normal"/>
    <w:next w:val="Normal"/>
    <w:qFormat/>
    <w:rsid w:val="002543A1"/>
    <w:pPr>
      <w:keepNext/>
      <w:suppressAutoHyphens/>
      <w:spacing w:before="240"/>
      <w:ind w:left="360"/>
      <w:jc w:val="both"/>
      <w:outlineLvl w:val="1"/>
    </w:pPr>
    <w:rPr>
      <w:rFonts w:asciiTheme="majorHAnsi" w:hAnsiTheme="majorHAnsi" w:cs="Verdana"/>
      <w:b/>
      <w:sz w:val="28"/>
      <w:szCs w:val="20"/>
      <w:lang w:eastAsia="ar-SA"/>
    </w:rPr>
  </w:style>
  <w:style w:type="paragraph" w:styleId="Titre3">
    <w:name w:val="heading 3"/>
    <w:basedOn w:val="Normal"/>
    <w:next w:val="Normal"/>
    <w:qFormat/>
    <w:rsid w:val="00AA2B1D"/>
    <w:pPr>
      <w:keepNext/>
      <w:numPr>
        <w:ilvl w:val="2"/>
        <w:numId w:val="2"/>
      </w:numPr>
      <w:jc w:val="center"/>
      <w:outlineLvl w:val="2"/>
    </w:pPr>
    <w:rPr>
      <w:rFonts w:ascii="Comic Sans MS" w:hAnsi="Comic Sans MS"/>
      <w:b/>
      <w:color w:val="000000"/>
      <w:sz w:val="22"/>
      <w:u w:val="single"/>
    </w:rPr>
  </w:style>
  <w:style w:type="paragraph" w:styleId="Titre4">
    <w:name w:val="heading 4"/>
    <w:basedOn w:val="Normal"/>
    <w:next w:val="Normal"/>
    <w:qFormat/>
    <w:rsid w:val="00AA2B1D"/>
    <w:pPr>
      <w:keepNext/>
      <w:jc w:val="center"/>
      <w:outlineLvl w:val="3"/>
    </w:pPr>
    <w:rPr>
      <w:rFonts w:ascii="Comic Sans MS" w:hAnsi="Comic Sans MS"/>
      <w:b/>
      <w:sz w:val="22"/>
      <w:u w:val="single"/>
    </w:rPr>
  </w:style>
  <w:style w:type="paragraph" w:styleId="Titre5">
    <w:name w:val="heading 5"/>
    <w:basedOn w:val="Normal"/>
    <w:next w:val="Normal"/>
    <w:qFormat/>
    <w:rsid w:val="00AA2B1D"/>
    <w:pPr>
      <w:numPr>
        <w:ilvl w:val="4"/>
        <w:numId w:val="2"/>
      </w:numPr>
      <w:spacing w:before="240" w:after="60"/>
      <w:outlineLvl w:val="4"/>
    </w:pPr>
    <w:rPr>
      <w:sz w:val="22"/>
    </w:rPr>
  </w:style>
  <w:style w:type="paragraph" w:styleId="Titre6">
    <w:name w:val="heading 6"/>
    <w:basedOn w:val="Normal"/>
    <w:next w:val="Normal"/>
    <w:qFormat/>
    <w:rsid w:val="00AA2B1D"/>
    <w:pPr>
      <w:numPr>
        <w:ilvl w:val="5"/>
        <w:numId w:val="2"/>
      </w:numPr>
      <w:spacing w:before="240" w:after="60"/>
      <w:outlineLvl w:val="5"/>
    </w:pPr>
    <w:rPr>
      <w:i/>
      <w:sz w:val="22"/>
    </w:rPr>
  </w:style>
  <w:style w:type="paragraph" w:styleId="Titre7">
    <w:name w:val="heading 7"/>
    <w:basedOn w:val="Normal"/>
    <w:next w:val="Normal"/>
    <w:qFormat/>
    <w:rsid w:val="00AA2B1D"/>
    <w:pPr>
      <w:numPr>
        <w:ilvl w:val="6"/>
        <w:numId w:val="2"/>
      </w:numPr>
      <w:spacing w:before="240" w:after="60"/>
      <w:outlineLvl w:val="6"/>
    </w:pPr>
    <w:rPr>
      <w:rFonts w:ascii="Arial" w:hAnsi="Arial" w:cs="Arial"/>
    </w:rPr>
  </w:style>
  <w:style w:type="paragraph" w:styleId="Titre8">
    <w:name w:val="heading 8"/>
    <w:basedOn w:val="Normal"/>
    <w:next w:val="Normal"/>
    <w:qFormat/>
    <w:rsid w:val="00AA2B1D"/>
    <w:pPr>
      <w:numPr>
        <w:ilvl w:val="7"/>
        <w:numId w:val="2"/>
      </w:numPr>
      <w:spacing w:before="240" w:after="60"/>
      <w:outlineLvl w:val="7"/>
    </w:pPr>
    <w:rPr>
      <w:rFonts w:ascii="Arial" w:hAnsi="Arial" w:cs="Arial"/>
      <w:i/>
    </w:rPr>
  </w:style>
  <w:style w:type="paragraph" w:styleId="Titre9">
    <w:name w:val="heading 9"/>
    <w:basedOn w:val="Normal"/>
    <w:next w:val="Normal"/>
    <w:qFormat/>
    <w:rsid w:val="00AA2B1D"/>
    <w:pPr>
      <w:numPr>
        <w:ilvl w:val="8"/>
        <w:numId w:val="2"/>
      </w:numPr>
      <w:spacing w:before="240" w:after="60"/>
      <w:outlineLvl w:val="8"/>
    </w:pPr>
    <w:rPr>
      <w:rFonts w:ascii="Arial" w:hAnsi="Arial" w:cs="Arial"/>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semiHidden/>
    <w:rsid w:val="00AA2B1D"/>
    <w:rPr>
      <w:rFonts w:ascii="Times New Roman" w:hAnsi="Times New Roman" w:cs="Times New Roman"/>
      <w:sz w:val="16"/>
    </w:rPr>
  </w:style>
  <w:style w:type="paragraph" w:styleId="Commentaire">
    <w:name w:val="annotation text"/>
    <w:basedOn w:val="Normal"/>
    <w:link w:val="CommentaireCar"/>
    <w:semiHidden/>
    <w:rsid w:val="00AA2B1D"/>
  </w:style>
  <w:style w:type="paragraph" w:styleId="Retraitcorpsdetexte">
    <w:name w:val="Body Text Indent"/>
    <w:basedOn w:val="Normal"/>
    <w:semiHidden/>
    <w:rsid w:val="00AA2B1D"/>
    <w:pPr>
      <w:jc w:val="both"/>
    </w:pPr>
    <w:rPr>
      <w:rFonts w:ascii="Comic Sans MS" w:hAnsi="Comic Sans MS"/>
      <w:color w:val="000000"/>
    </w:rPr>
  </w:style>
  <w:style w:type="paragraph" w:styleId="Corpsdetexte">
    <w:name w:val="Body Text"/>
    <w:basedOn w:val="Normal"/>
    <w:semiHidden/>
    <w:rsid w:val="00AA2B1D"/>
    <w:pPr>
      <w:jc w:val="both"/>
    </w:pPr>
    <w:rPr>
      <w:rFonts w:ascii="Comic Sans MS" w:hAnsi="Comic Sans MS"/>
      <w:color w:val="000000"/>
    </w:rPr>
  </w:style>
  <w:style w:type="paragraph" w:styleId="En-tte">
    <w:name w:val="header"/>
    <w:basedOn w:val="Normal"/>
    <w:link w:val="En-tteCar"/>
    <w:uiPriority w:val="99"/>
    <w:rsid w:val="00AA2B1D"/>
    <w:pPr>
      <w:tabs>
        <w:tab w:val="center" w:pos="4536"/>
        <w:tab w:val="right" w:pos="9072"/>
      </w:tabs>
    </w:pPr>
  </w:style>
  <w:style w:type="character" w:styleId="Numrodepage">
    <w:name w:val="page number"/>
    <w:semiHidden/>
    <w:rsid w:val="00AA2B1D"/>
    <w:rPr>
      <w:rFonts w:ascii="Times New Roman" w:hAnsi="Times New Roman" w:cs="Times New Roman"/>
    </w:rPr>
  </w:style>
  <w:style w:type="paragraph" w:styleId="Retraitcorpsdetexte2">
    <w:name w:val="Body Text Indent 2"/>
    <w:basedOn w:val="Normal"/>
    <w:semiHidden/>
    <w:rsid w:val="00AA2B1D"/>
    <w:pPr>
      <w:ind w:firstLine="709"/>
      <w:jc w:val="both"/>
    </w:pPr>
    <w:rPr>
      <w:rFonts w:ascii="Comic Sans MS" w:hAnsi="Comic Sans MS"/>
    </w:rPr>
  </w:style>
  <w:style w:type="paragraph" w:styleId="Corpsdetexte3">
    <w:name w:val="Body Text 3"/>
    <w:basedOn w:val="Normal"/>
    <w:semiHidden/>
    <w:rsid w:val="00AA2B1D"/>
    <w:pPr>
      <w:jc w:val="both"/>
    </w:pPr>
    <w:rPr>
      <w:rFonts w:ascii="Comic Sans MS" w:hAnsi="Comic Sans MS"/>
    </w:rPr>
  </w:style>
  <w:style w:type="paragraph" w:styleId="Retraitcorpsdetexte3">
    <w:name w:val="Body Text Indent 3"/>
    <w:basedOn w:val="Normal"/>
    <w:semiHidden/>
    <w:rsid w:val="00AA2B1D"/>
    <w:pPr>
      <w:ind w:firstLine="567"/>
    </w:pPr>
    <w:rPr>
      <w:rFonts w:ascii="Comic Sans MS" w:hAnsi="Comic Sans MS"/>
    </w:rPr>
  </w:style>
  <w:style w:type="paragraph" w:styleId="Pieddepage">
    <w:name w:val="footer"/>
    <w:basedOn w:val="Normal"/>
    <w:link w:val="PieddepageCar"/>
    <w:uiPriority w:val="99"/>
    <w:rsid w:val="00AA2B1D"/>
    <w:pPr>
      <w:tabs>
        <w:tab w:val="center" w:pos="4536"/>
        <w:tab w:val="right" w:pos="9072"/>
      </w:tabs>
    </w:pPr>
  </w:style>
  <w:style w:type="paragraph" w:styleId="Titre">
    <w:name w:val="Title"/>
    <w:basedOn w:val="Normal"/>
    <w:qFormat/>
    <w:rsid w:val="00AA2B1D"/>
    <w:pPr>
      <w:jc w:val="center"/>
    </w:pPr>
    <w:rPr>
      <w:b/>
      <w:sz w:val="28"/>
    </w:rPr>
  </w:style>
  <w:style w:type="paragraph" w:styleId="Textedebulles">
    <w:name w:val="Balloon Text"/>
    <w:basedOn w:val="Normal"/>
    <w:semiHidden/>
    <w:rsid w:val="00AA2B1D"/>
    <w:rPr>
      <w:rFonts w:ascii="Tahoma" w:hAnsi="Tahoma" w:cs="Tahoma"/>
      <w:sz w:val="16"/>
      <w:szCs w:val="16"/>
    </w:rPr>
  </w:style>
  <w:style w:type="paragraph" w:styleId="Corpsdetexte2">
    <w:name w:val="Body Text 2"/>
    <w:basedOn w:val="Normal"/>
    <w:semiHidden/>
    <w:rsid w:val="00AA2B1D"/>
    <w:pPr>
      <w:jc w:val="both"/>
    </w:pPr>
    <w:rPr>
      <w:rFonts w:ascii="Arial Narrow" w:hAnsi="Arial Narrow"/>
      <w:sz w:val="22"/>
    </w:rPr>
  </w:style>
  <w:style w:type="paragraph" w:styleId="NormalWeb">
    <w:name w:val="Normal (Web)"/>
    <w:basedOn w:val="Normal"/>
    <w:semiHidden/>
    <w:rsid w:val="00AA2B1D"/>
    <w:pPr>
      <w:spacing w:before="100" w:beforeAutospacing="1" w:after="100" w:afterAutospacing="1"/>
    </w:pPr>
    <w:rPr>
      <w:rFonts w:ascii="Verdana" w:hAnsi="Verdana"/>
      <w:color w:val="000000"/>
      <w:sz w:val="15"/>
      <w:szCs w:val="15"/>
    </w:rPr>
  </w:style>
  <w:style w:type="character" w:customStyle="1" w:styleId="En-tteCar">
    <w:name w:val="En-tête Car"/>
    <w:link w:val="En-tte"/>
    <w:uiPriority w:val="99"/>
    <w:rsid w:val="00343BB2"/>
  </w:style>
  <w:style w:type="paragraph" w:customStyle="1" w:styleId="Corpsdetextesolidaire">
    <w:name w:val="Corps de texte solidaire"/>
    <w:basedOn w:val="Normal"/>
    <w:next w:val="Normal"/>
    <w:rsid w:val="00343BB2"/>
    <w:pPr>
      <w:keepNext/>
      <w:spacing w:after="240"/>
      <w:jc w:val="both"/>
    </w:pPr>
    <w:rPr>
      <w:rFonts w:ascii="Garamond" w:hAnsi="Garamond"/>
      <w:spacing w:val="-5"/>
    </w:rPr>
  </w:style>
  <w:style w:type="character" w:customStyle="1" w:styleId="st">
    <w:name w:val="st"/>
    <w:basedOn w:val="Policepardfaut"/>
    <w:rsid w:val="00C722AA"/>
  </w:style>
  <w:style w:type="character" w:styleId="Accentuation">
    <w:name w:val="Emphasis"/>
    <w:basedOn w:val="Policepardfaut"/>
    <w:uiPriority w:val="20"/>
    <w:rsid w:val="00C722AA"/>
    <w:rPr>
      <w:i/>
    </w:rPr>
  </w:style>
  <w:style w:type="character" w:customStyle="1" w:styleId="PieddepageCar">
    <w:name w:val="Pied de page Car"/>
    <w:link w:val="Pieddepage"/>
    <w:uiPriority w:val="99"/>
    <w:rsid w:val="00586DE1"/>
  </w:style>
  <w:style w:type="paragraph" w:styleId="Objetducommentaire">
    <w:name w:val="annotation subject"/>
    <w:basedOn w:val="Commentaire"/>
    <w:next w:val="Commentaire"/>
    <w:link w:val="ObjetducommentaireCar"/>
    <w:rsid w:val="003F431B"/>
    <w:rPr>
      <w:b/>
      <w:bCs/>
      <w:sz w:val="20"/>
      <w:szCs w:val="20"/>
    </w:rPr>
  </w:style>
  <w:style w:type="character" w:customStyle="1" w:styleId="CommentaireCar">
    <w:name w:val="Commentaire Car"/>
    <w:basedOn w:val="Policepardfaut"/>
    <w:link w:val="Commentaire"/>
    <w:semiHidden/>
    <w:rsid w:val="003F431B"/>
    <w:rPr>
      <w:sz w:val="24"/>
      <w:szCs w:val="24"/>
    </w:rPr>
  </w:style>
  <w:style w:type="character" w:customStyle="1" w:styleId="ObjetducommentaireCar">
    <w:name w:val="Objet du commentaire Car"/>
    <w:basedOn w:val="CommentaireCar"/>
    <w:link w:val="Objetducommentaire"/>
    <w:rsid w:val="003F431B"/>
    <w:rPr>
      <w:sz w:val="24"/>
      <w:szCs w:val="24"/>
    </w:rPr>
  </w:style>
  <w:style w:type="paragraph" w:styleId="Paragraphedeliste">
    <w:name w:val="List Paragraph"/>
    <w:basedOn w:val="Normal"/>
    <w:uiPriority w:val="34"/>
    <w:qFormat/>
    <w:rsid w:val="00F42355"/>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lsdException w:name="heading 4" w:semiHidden="0" w:unhideWhenUsed="0" w:qFormat="1"/>
    <w:lsdException w:name="heading 5" w:semiHidden="0" w:unhideWhenUsed="0"/>
    <w:lsdException w:name="heading 6" w:semiHidden="0" w:unhideWhenUsed="0"/>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B1D"/>
    <w:rPr>
      <w:sz w:val="24"/>
      <w:szCs w:val="24"/>
    </w:rPr>
  </w:style>
  <w:style w:type="paragraph" w:styleId="Titre1">
    <w:name w:val="heading 1"/>
    <w:basedOn w:val="Normal"/>
    <w:next w:val="Normal"/>
    <w:autoRedefine/>
    <w:qFormat/>
    <w:rsid w:val="002543A1"/>
    <w:pPr>
      <w:pBdr>
        <w:top w:val="single" w:sz="4" w:space="1" w:color="000000"/>
        <w:left w:val="single" w:sz="4" w:space="4" w:color="000000"/>
        <w:bottom w:val="single" w:sz="4" w:space="1" w:color="000000"/>
        <w:right w:val="single" w:sz="4" w:space="4" w:color="000000"/>
      </w:pBdr>
      <w:shd w:val="clear" w:color="auto" w:fill="E5E5E5"/>
      <w:suppressAutoHyphens/>
      <w:jc w:val="center"/>
      <w:outlineLvl w:val="0"/>
    </w:pPr>
    <w:rPr>
      <w:rFonts w:asciiTheme="majorHAnsi" w:hAnsiTheme="majorHAnsi"/>
      <w:b/>
      <w:smallCaps/>
      <w:color w:val="1F497D"/>
      <w:sz w:val="32"/>
      <w:szCs w:val="20"/>
      <w:lang w:eastAsia="ar-SA"/>
    </w:rPr>
  </w:style>
  <w:style w:type="paragraph" w:styleId="Titre2">
    <w:name w:val="heading 2"/>
    <w:basedOn w:val="Normal"/>
    <w:next w:val="Normal"/>
    <w:qFormat/>
    <w:rsid w:val="002543A1"/>
    <w:pPr>
      <w:keepNext/>
      <w:suppressAutoHyphens/>
      <w:spacing w:before="240"/>
      <w:ind w:left="360"/>
      <w:jc w:val="both"/>
      <w:outlineLvl w:val="1"/>
    </w:pPr>
    <w:rPr>
      <w:rFonts w:asciiTheme="majorHAnsi" w:hAnsiTheme="majorHAnsi" w:cs="Verdana"/>
      <w:b/>
      <w:sz w:val="28"/>
      <w:szCs w:val="20"/>
      <w:lang w:eastAsia="ar-SA"/>
    </w:rPr>
  </w:style>
  <w:style w:type="paragraph" w:styleId="Titre3">
    <w:name w:val="heading 3"/>
    <w:basedOn w:val="Normal"/>
    <w:next w:val="Normal"/>
    <w:qFormat/>
    <w:rsid w:val="00AA2B1D"/>
    <w:pPr>
      <w:keepNext/>
      <w:numPr>
        <w:ilvl w:val="2"/>
        <w:numId w:val="2"/>
      </w:numPr>
      <w:jc w:val="center"/>
      <w:outlineLvl w:val="2"/>
    </w:pPr>
    <w:rPr>
      <w:rFonts w:ascii="Comic Sans MS" w:hAnsi="Comic Sans MS"/>
      <w:b/>
      <w:color w:val="000000"/>
      <w:sz w:val="22"/>
      <w:u w:val="single"/>
    </w:rPr>
  </w:style>
  <w:style w:type="paragraph" w:styleId="Titre4">
    <w:name w:val="heading 4"/>
    <w:basedOn w:val="Normal"/>
    <w:next w:val="Normal"/>
    <w:qFormat/>
    <w:rsid w:val="00AA2B1D"/>
    <w:pPr>
      <w:keepNext/>
      <w:jc w:val="center"/>
      <w:outlineLvl w:val="3"/>
    </w:pPr>
    <w:rPr>
      <w:rFonts w:ascii="Comic Sans MS" w:hAnsi="Comic Sans MS"/>
      <w:b/>
      <w:sz w:val="22"/>
      <w:u w:val="single"/>
    </w:rPr>
  </w:style>
  <w:style w:type="paragraph" w:styleId="Titre5">
    <w:name w:val="heading 5"/>
    <w:basedOn w:val="Normal"/>
    <w:next w:val="Normal"/>
    <w:qFormat/>
    <w:rsid w:val="00AA2B1D"/>
    <w:pPr>
      <w:numPr>
        <w:ilvl w:val="4"/>
        <w:numId w:val="2"/>
      </w:numPr>
      <w:spacing w:before="240" w:after="60"/>
      <w:outlineLvl w:val="4"/>
    </w:pPr>
    <w:rPr>
      <w:sz w:val="22"/>
    </w:rPr>
  </w:style>
  <w:style w:type="paragraph" w:styleId="Titre6">
    <w:name w:val="heading 6"/>
    <w:basedOn w:val="Normal"/>
    <w:next w:val="Normal"/>
    <w:qFormat/>
    <w:rsid w:val="00AA2B1D"/>
    <w:pPr>
      <w:numPr>
        <w:ilvl w:val="5"/>
        <w:numId w:val="2"/>
      </w:numPr>
      <w:spacing w:before="240" w:after="60"/>
      <w:outlineLvl w:val="5"/>
    </w:pPr>
    <w:rPr>
      <w:i/>
      <w:sz w:val="22"/>
    </w:rPr>
  </w:style>
  <w:style w:type="paragraph" w:styleId="Titre7">
    <w:name w:val="heading 7"/>
    <w:basedOn w:val="Normal"/>
    <w:next w:val="Normal"/>
    <w:qFormat/>
    <w:rsid w:val="00AA2B1D"/>
    <w:pPr>
      <w:numPr>
        <w:ilvl w:val="6"/>
        <w:numId w:val="2"/>
      </w:numPr>
      <w:spacing w:before="240" w:after="60"/>
      <w:outlineLvl w:val="6"/>
    </w:pPr>
    <w:rPr>
      <w:rFonts w:ascii="Arial" w:hAnsi="Arial" w:cs="Arial"/>
    </w:rPr>
  </w:style>
  <w:style w:type="paragraph" w:styleId="Titre8">
    <w:name w:val="heading 8"/>
    <w:basedOn w:val="Normal"/>
    <w:next w:val="Normal"/>
    <w:qFormat/>
    <w:rsid w:val="00AA2B1D"/>
    <w:pPr>
      <w:numPr>
        <w:ilvl w:val="7"/>
        <w:numId w:val="2"/>
      </w:numPr>
      <w:spacing w:before="240" w:after="60"/>
      <w:outlineLvl w:val="7"/>
    </w:pPr>
    <w:rPr>
      <w:rFonts w:ascii="Arial" w:hAnsi="Arial" w:cs="Arial"/>
      <w:i/>
    </w:rPr>
  </w:style>
  <w:style w:type="paragraph" w:styleId="Titre9">
    <w:name w:val="heading 9"/>
    <w:basedOn w:val="Normal"/>
    <w:next w:val="Normal"/>
    <w:qFormat/>
    <w:rsid w:val="00AA2B1D"/>
    <w:pPr>
      <w:numPr>
        <w:ilvl w:val="8"/>
        <w:numId w:val="2"/>
      </w:numPr>
      <w:spacing w:before="240" w:after="60"/>
      <w:outlineLvl w:val="8"/>
    </w:pPr>
    <w:rPr>
      <w:rFonts w:ascii="Arial" w:hAnsi="Arial" w:cs="Arial"/>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semiHidden/>
    <w:rsid w:val="00AA2B1D"/>
    <w:rPr>
      <w:rFonts w:ascii="Times New Roman" w:hAnsi="Times New Roman" w:cs="Times New Roman"/>
      <w:sz w:val="16"/>
    </w:rPr>
  </w:style>
  <w:style w:type="paragraph" w:styleId="Commentaire">
    <w:name w:val="annotation text"/>
    <w:basedOn w:val="Normal"/>
    <w:link w:val="CommentaireCar"/>
    <w:semiHidden/>
    <w:rsid w:val="00AA2B1D"/>
  </w:style>
  <w:style w:type="paragraph" w:styleId="Retraitcorpsdetexte">
    <w:name w:val="Body Text Indent"/>
    <w:basedOn w:val="Normal"/>
    <w:semiHidden/>
    <w:rsid w:val="00AA2B1D"/>
    <w:pPr>
      <w:jc w:val="both"/>
    </w:pPr>
    <w:rPr>
      <w:rFonts w:ascii="Comic Sans MS" w:hAnsi="Comic Sans MS"/>
      <w:color w:val="000000"/>
    </w:rPr>
  </w:style>
  <w:style w:type="paragraph" w:styleId="Corpsdetexte">
    <w:name w:val="Body Text"/>
    <w:basedOn w:val="Normal"/>
    <w:semiHidden/>
    <w:rsid w:val="00AA2B1D"/>
    <w:pPr>
      <w:jc w:val="both"/>
    </w:pPr>
    <w:rPr>
      <w:rFonts w:ascii="Comic Sans MS" w:hAnsi="Comic Sans MS"/>
      <w:color w:val="000000"/>
    </w:rPr>
  </w:style>
  <w:style w:type="paragraph" w:styleId="En-tte">
    <w:name w:val="header"/>
    <w:basedOn w:val="Normal"/>
    <w:link w:val="En-tteCar"/>
    <w:uiPriority w:val="99"/>
    <w:rsid w:val="00AA2B1D"/>
    <w:pPr>
      <w:tabs>
        <w:tab w:val="center" w:pos="4536"/>
        <w:tab w:val="right" w:pos="9072"/>
      </w:tabs>
    </w:pPr>
  </w:style>
  <w:style w:type="character" w:styleId="Numrodepage">
    <w:name w:val="page number"/>
    <w:semiHidden/>
    <w:rsid w:val="00AA2B1D"/>
    <w:rPr>
      <w:rFonts w:ascii="Times New Roman" w:hAnsi="Times New Roman" w:cs="Times New Roman"/>
    </w:rPr>
  </w:style>
  <w:style w:type="paragraph" w:styleId="Retraitcorpsdetexte2">
    <w:name w:val="Body Text Indent 2"/>
    <w:basedOn w:val="Normal"/>
    <w:semiHidden/>
    <w:rsid w:val="00AA2B1D"/>
    <w:pPr>
      <w:ind w:firstLine="709"/>
      <w:jc w:val="both"/>
    </w:pPr>
    <w:rPr>
      <w:rFonts w:ascii="Comic Sans MS" w:hAnsi="Comic Sans MS"/>
    </w:rPr>
  </w:style>
  <w:style w:type="paragraph" w:styleId="Corpsdetexte3">
    <w:name w:val="Body Text 3"/>
    <w:basedOn w:val="Normal"/>
    <w:semiHidden/>
    <w:rsid w:val="00AA2B1D"/>
    <w:pPr>
      <w:jc w:val="both"/>
    </w:pPr>
    <w:rPr>
      <w:rFonts w:ascii="Comic Sans MS" w:hAnsi="Comic Sans MS"/>
    </w:rPr>
  </w:style>
  <w:style w:type="paragraph" w:styleId="Retraitcorpsdetexte3">
    <w:name w:val="Body Text Indent 3"/>
    <w:basedOn w:val="Normal"/>
    <w:semiHidden/>
    <w:rsid w:val="00AA2B1D"/>
    <w:pPr>
      <w:ind w:firstLine="567"/>
    </w:pPr>
    <w:rPr>
      <w:rFonts w:ascii="Comic Sans MS" w:hAnsi="Comic Sans MS"/>
    </w:rPr>
  </w:style>
  <w:style w:type="paragraph" w:styleId="Pieddepage">
    <w:name w:val="footer"/>
    <w:basedOn w:val="Normal"/>
    <w:link w:val="PieddepageCar"/>
    <w:uiPriority w:val="99"/>
    <w:rsid w:val="00AA2B1D"/>
    <w:pPr>
      <w:tabs>
        <w:tab w:val="center" w:pos="4536"/>
        <w:tab w:val="right" w:pos="9072"/>
      </w:tabs>
    </w:pPr>
  </w:style>
  <w:style w:type="paragraph" w:styleId="Titre">
    <w:name w:val="Title"/>
    <w:basedOn w:val="Normal"/>
    <w:qFormat/>
    <w:rsid w:val="00AA2B1D"/>
    <w:pPr>
      <w:jc w:val="center"/>
    </w:pPr>
    <w:rPr>
      <w:b/>
      <w:sz w:val="28"/>
    </w:rPr>
  </w:style>
  <w:style w:type="paragraph" w:styleId="Textedebulles">
    <w:name w:val="Balloon Text"/>
    <w:basedOn w:val="Normal"/>
    <w:semiHidden/>
    <w:rsid w:val="00AA2B1D"/>
    <w:rPr>
      <w:rFonts w:ascii="Tahoma" w:hAnsi="Tahoma" w:cs="Tahoma"/>
      <w:sz w:val="16"/>
      <w:szCs w:val="16"/>
    </w:rPr>
  </w:style>
  <w:style w:type="paragraph" w:styleId="Corpsdetexte2">
    <w:name w:val="Body Text 2"/>
    <w:basedOn w:val="Normal"/>
    <w:semiHidden/>
    <w:rsid w:val="00AA2B1D"/>
    <w:pPr>
      <w:jc w:val="both"/>
    </w:pPr>
    <w:rPr>
      <w:rFonts w:ascii="Arial Narrow" w:hAnsi="Arial Narrow"/>
      <w:sz w:val="22"/>
    </w:rPr>
  </w:style>
  <w:style w:type="paragraph" w:styleId="NormalWeb">
    <w:name w:val="Normal (Web)"/>
    <w:basedOn w:val="Normal"/>
    <w:semiHidden/>
    <w:rsid w:val="00AA2B1D"/>
    <w:pPr>
      <w:spacing w:before="100" w:beforeAutospacing="1" w:after="100" w:afterAutospacing="1"/>
    </w:pPr>
    <w:rPr>
      <w:rFonts w:ascii="Verdana" w:hAnsi="Verdana"/>
      <w:color w:val="000000"/>
      <w:sz w:val="15"/>
      <w:szCs w:val="15"/>
    </w:rPr>
  </w:style>
  <w:style w:type="character" w:customStyle="1" w:styleId="En-tteCar">
    <w:name w:val="En-tête Car"/>
    <w:link w:val="En-tte"/>
    <w:uiPriority w:val="99"/>
    <w:rsid w:val="00343BB2"/>
  </w:style>
  <w:style w:type="paragraph" w:customStyle="1" w:styleId="Corpsdetextesolidaire">
    <w:name w:val="Corps de texte solidaire"/>
    <w:basedOn w:val="Normal"/>
    <w:next w:val="Normal"/>
    <w:rsid w:val="00343BB2"/>
    <w:pPr>
      <w:keepNext/>
      <w:spacing w:after="240"/>
      <w:jc w:val="both"/>
    </w:pPr>
    <w:rPr>
      <w:rFonts w:ascii="Garamond" w:hAnsi="Garamond"/>
      <w:spacing w:val="-5"/>
    </w:rPr>
  </w:style>
  <w:style w:type="character" w:customStyle="1" w:styleId="st">
    <w:name w:val="st"/>
    <w:basedOn w:val="Policepardfaut"/>
    <w:rsid w:val="00C722AA"/>
  </w:style>
  <w:style w:type="character" w:styleId="Accentuation">
    <w:name w:val="Emphasis"/>
    <w:basedOn w:val="Policepardfaut"/>
    <w:uiPriority w:val="20"/>
    <w:rsid w:val="00C722AA"/>
    <w:rPr>
      <w:i/>
    </w:rPr>
  </w:style>
  <w:style w:type="character" w:customStyle="1" w:styleId="PieddepageCar">
    <w:name w:val="Pied de page Car"/>
    <w:link w:val="Pieddepage"/>
    <w:uiPriority w:val="99"/>
    <w:rsid w:val="00586DE1"/>
  </w:style>
  <w:style w:type="paragraph" w:styleId="Objetducommentaire">
    <w:name w:val="annotation subject"/>
    <w:basedOn w:val="Commentaire"/>
    <w:next w:val="Commentaire"/>
    <w:link w:val="ObjetducommentaireCar"/>
    <w:rsid w:val="003F431B"/>
    <w:rPr>
      <w:b/>
      <w:bCs/>
      <w:sz w:val="20"/>
      <w:szCs w:val="20"/>
    </w:rPr>
  </w:style>
  <w:style w:type="character" w:customStyle="1" w:styleId="CommentaireCar">
    <w:name w:val="Commentaire Car"/>
    <w:basedOn w:val="Policepardfaut"/>
    <w:link w:val="Commentaire"/>
    <w:semiHidden/>
    <w:rsid w:val="003F431B"/>
    <w:rPr>
      <w:sz w:val="24"/>
      <w:szCs w:val="24"/>
    </w:rPr>
  </w:style>
  <w:style w:type="character" w:customStyle="1" w:styleId="ObjetducommentaireCar">
    <w:name w:val="Objet du commentaire Car"/>
    <w:basedOn w:val="CommentaireCar"/>
    <w:link w:val="Objetducommentaire"/>
    <w:rsid w:val="003F431B"/>
    <w:rPr>
      <w:sz w:val="24"/>
      <w:szCs w:val="24"/>
    </w:rPr>
  </w:style>
  <w:style w:type="paragraph" w:styleId="Paragraphedeliste">
    <w:name w:val="List Paragraph"/>
    <w:basedOn w:val="Normal"/>
    <w:uiPriority w:val="34"/>
    <w:qFormat/>
    <w:rsid w:val="00F4235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567489">
      <w:bodyDiv w:val="1"/>
      <w:marLeft w:val="0"/>
      <w:marRight w:val="0"/>
      <w:marTop w:val="0"/>
      <w:marBottom w:val="0"/>
      <w:divBdr>
        <w:top w:val="none" w:sz="0" w:space="0" w:color="auto"/>
        <w:left w:val="none" w:sz="0" w:space="0" w:color="auto"/>
        <w:bottom w:val="none" w:sz="0" w:space="0" w:color="auto"/>
        <w:right w:val="none" w:sz="0" w:space="0" w:color="auto"/>
      </w:divBdr>
    </w:div>
    <w:div w:id="892933563">
      <w:bodyDiv w:val="1"/>
      <w:marLeft w:val="0"/>
      <w:marRight w:val="0"/>
      <w:marTop w:val="0"/>
      <w:marBottom w:val="0"/>
      <w:divBdr>
        <w:top w:val="none" w:sz="0" w:space="0" w:color="auto"/>
        <w:left w:val="none" w:sz="0" w:space="0" w:color="auto"/>
        <w:bottom w:val="none" w:sz="0" w:space="0" w:color="auto"/>
        <w:right w:val="none" w:sz="0" w:space="0" w:color="auto"/>
      </w:divBdr>
    </w:div>
    <w:div w:id="1087922009">
      <w:bodyDiv w:val="1"/>
      <w:marLeft w:val="0"/>
      <w:marRight w:val="0"/>
      <w:marTop w:val="0"/>
      <w:marBottom w:val="0"/>
      <w:divBdr>
        <w:top w:val="none" w:sz="0" w:space="0" w:color="auto"/>
        <w:left w:val="none" w:sz="0" w:space="0" w:color="auto"/>
        <w:bottom w:val="none" w:sz="0" w:space="0" w:color="auto"/>
        <w:right w:val="none" w:sz="0" w:space="0" w:color="auto"/>
      </w:divBdr>
    </w:div>
    <w:div w:id="140545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11/relationships/commentsExtended" Target="commentsExtended.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B7B77-FB3B-4159-B766-D533E08B6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1809</Words>
  <Characters>9955</Characters>
  <Application>Microsoft Office Word</Application>
  <DocSecurity>4</DocSecurity>
  <Lines>82</Lines>
  <Paragraphs>23</Paragraphs>
  <ScaleCrop>false</ScaleCrop>
  <HeadingPairs>
    <vt:vector size="2" baseType="variant">
      <vt:variant>
        <vt:lpstr>Titre</vt:lpstr>
      </vt:variant>
      <vt:variant>
        <vt:i4>1</vt:i4>
      </vt:variant>
    </vt:vector>
  </HeadingPairs>
  <TitlesOfParts>
    <vt:vector size="1" baseType="lpstr">
      <vt:lpstr>LICENCE - MAÎTRISE</vt:lpstr>
    </vt:vector>
  </TitlesOfParts>
  <Company>UNIVERSITE D'EVRY</Company>
  <LinksUpToDate>false</LinksUpToDate>
  <CharactersWithSpaces>11741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LICENCE - MAÎTRISE</dc:title>
  <dc:creator>SIG</dc:creator>
  <cp:lastModifiedBy>guillaume bauzon</cp:lastModifiedBy>
  <cp:revision>2</cp:revision>
  <cp:lastPrinted>2017-06-28T13:19:00Z</cp:lastPrinted>
  <dcterms:created xsi:type="dcterms:W3CDTF">2020-06-26T07:31:00Z</dcterms:created>
  <dcterms:modified xsi:type="dcterms:W3CDTF">2020-06-26T07:31:00Z</dcterms:modified>
</cp:coreProperties>
</file>